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135A" w14:textId="210574C1"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1D0BAA" w:rsidRPr="00F836E6">
        <w:rPr>
          <w:rFonts w:ascii="Arial" w:hAnsi="Arial" w:cs="Arial"/>
          <w:b/>
          <w:sz w:val="24"/>
        </w:rPr>
        <w:t>9</w:t>
      </w:r>
      <w:r w:rsidR="00685DAB">
        <w:rPr>
          <w:rFonts w:ascii="Arial" w:hAnsi="Arial" w:cs="Arial"/>
          <w:b/>
          <w:sz w:val="24"/>
        </w:rPr>
        <w:t>9</w:t>
      </w:r>
      <w:r w:rsidRPr="00F836E6">
        <w:rPr>
          <w:rFonts w:ascii="Arial" w:hAnsi="Arial" w:cs="Arial"/>
          <w:b/>
          <w:sz w:val="24"/>
        </w:rPr>
        <w:tab/>
      </w:r>
      <w:r w:rsidR="00685DAB">
        <w:rPr>
          <w:rFonts w:ascii="Arial" w:hAnsi="Arial" w:cs="Arial"/>
          <w:b/>
          <w:sz w:val="24"/>
        </w:rPr>
        <w:t xml:space="preserve">Draft </w:t>
      </w:r>
      <w:r w:rsidR="00696BE3" w:rsidRPr="00F836E6">
        <w:rPr>
          <w:rFonts w:ascii="Arial" w:hAnsi="Arial" w:cs="Arial"/>
          <w:b/>
          <w:sz w:val="24"/>
        </w:rPr>
        <w:t>R5-2</w:t>
      </w:r>
      <w:r w:rsidR="003B7470" w:rsidRPr="00F836E6">
        <w:rPr>
          <w:rFonts w:ascii="Arial" w:hAnsi="Arial" w:cs="Arial"/>
          <w:b/>
          <w:sz w:val="24"/>
        </w:rPr>
        <w:t>3</w:t>
      </w:r>
      <w:r w:rsidR="00D34C89">
        <w:rPr>
          <w:rFonts w:ascii="Arial" w:hAnsi="Arial" w:cs="Arial"/>
          <w:b/>
          <w:sz w:val="24"/>
        </w:rPr>
        <w:t>3179</w:t>
      </w:r>
    </w:p>
    <w:p w14:paraId="280537EB" w14:textId="2FFA5309" w:rsidR="00D31D1B" w:rsidRPr="00F836E6" w:rsidRDefault="00685DAB" w:rsidP="00685DAB">
      <w:pPr>
        <w:tabs>
          <w:tab w:val="right" w:pos="9638"/>
        </w:tabs>
        <w:spacing w:after="0"/>
        <w:rPr>
          <w:rFonts w:ascii="Arial" w:hAnsi="Arial" w:cs="Arial"/>
          <w:b/>
          <w:sz w:val="24"/>
        </w:rPr>
      </w:pPr>
      <w:r w:rsidRPr="00685DAB">
        <w:rPr>
          <w:rFonts w:ascii="Arial" w:hAnsi="Arial" w:cs="Arial"/>
          <w:b/>
          <w:sz w:val="24"/>
        </w:rPr>
        <w:t>Incheon, Korea, 22nd – 26th May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1FF336A0"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D58DD" w:rsidRPr="00F836E6">
        <w:rPr>
          <w:rFonts w:ascii="Arial" w:hAnsi="Arial" w:cs="Arial"/>
          <w:b/>
        </w:rPr>
        <w:t>RAN5#</w:t>
      </w:r>
      <w:r w:rsidR="007C54AE" w:rsidRPr="00F836E6">
        <w:rPr>
          <w:rFonts w:ascii="Arial" w:hAnsi="Arial" w:cs="Arial"/>
          <w:b/>
        </w:rPr>
        <w:t>9</w:t>
      </w:r>
      <w:r w:rsidR="00685DAB">
        <w:rPr>
          <w:rFonts w:ascii="Arial" w:hAnsi="Arial" w:cs="Arial"/>
          <w:b/>
        </w:rPr>
        <w:t>9</w:t>
      </w:r>
      <w:r w:rsidR="000058B4" w:rsidRPr="00F836E6">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77777777"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7.5</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5A314B02"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685DAB">
        <w:rPr>
          <w:rFonts w:ascii="Arial" w:hAnsi="Arial" w:cs="Arial"/>
        </w:rPr>
        <w:t>9</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10C20DC2"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685DAB">
        <w:rPr>
          <w:rFonts w:ascii="Arial" w:hAnsi="Arial"/>
          <w:lang w:val="en-US"/>
        </w:rPr>
        <w:t>9</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example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6DCC2C26"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2421F7">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2421F7">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2421F7">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2421F7">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2421F7">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2421F7">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2421F7">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2421F7">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2421F7">
            <w:pPr>
              <w:pStyle w:val="TAh0"/>
              <w:rPr>
                <w:rFonts w:cs="Arial"/>
                <w:b/>
                <w:sz w:val="16"/>
                <w:szCs w:val="16"/>
              </w:rPr>
            </w:pPr>
            <w:r w:rsidRPr="00FF6D2A">
              <w:rPr>
                <w:rFonts w:cs="Arial"/>
                <w:b/>
                <w:sz w:val="16"/>
                <w:szCs w:val="16"/>
              </w:rPr>
              <w:t>34.123-1 / 34.123-2 - UTRA protocol test cases</w:t>
            </w:r>
          </w:p>
        </w:tc>
      </w:tr>
      <w:tr w:rsidR="0082541F" w:rsidRPr="00FF6D2A" w14:paraId="0E3A2CE0" w14:textId="77777777" w:rsidTr="005D056C">
        <w:tc>
          <w:tcPr>
            <w:tcW w:w="14425" w:type="dxa"/>
            <w:gridSpan w:val="6"/>
            <w:shd w:val="clear" w:color="auto" w:fill="auto"/>
          </w:tcPr>
          <w:p w14:paraId="060879ED" w14:textId="77777777" w:rsidR="0082541F" w:rsidRPr="00FF6D2A" w:rsidRDefault="0082541F" w:rsidP="002421F7">
            <w:pPr>
              <w:pStyle w:val="TAh0"/>
              <w:rPr>
                <w:rFonts w:cs="Arial"/>
                <w:b/>
                <w:sz w:val="16"/>
                <w:szCs w:val="16"/>
              </w:rPr>
            </w:pPr>
            <w:r w:rsidRPr="00FF6D2A">
              <w:rPr>
                <w:rFonts w:cs="Arial"/>
                <w:sz w:val="16"/>
                <w:szCs w:val="16"/>
              </w:rPr>
              <w:t>No impact</w:t>
            </w:r>
          </w:p>
        </w:tc>
      </w:tr>
      <w:tr w:rsidR="007772C1" w:rsidRPr="00FF6D2A" w14:paraId="286FE16A" w14:textId="77777777" w:rsidTr="005D056C">
        <w:tc>
          <w:tcPr>
            <w:tcW w:w="14425" w:type="dxa"/>
            <w:gridSpan w:val="6"/>
            <w:shd w:val="clear" w:color="auto" w:fill="DEEAF6"/>
          </w:tcPr>
          <w:p w14:paraId="56EBA042" w14:textId="2A3BC651" w:rsidR="007772C1" w:rsidRPr="00FF6D2A" w:rsidRDefault="007772C1" w:rsidP="002421F7">
            <w:pPr>
              <w:pStyle w:val="TAh0"/>
              <w:rPr>
                <w:rFonts w:cs="Arial"/>
                <w:b/>
                <w:sz w:val="16"/>
                <w:szCs w:val="16"/>
              </w:rPr>
            </w:pPr>
            <w:r w:rsidRPr="00FF6D2A">
              <w:rPr>
                <w:rFonts w:cs="Arial"/>
                <w:b/>
                <w:sz w:val="16"/>
                <w:szCs w:val="16"/>
              </w:rPr>
              <w:t>34.229-1 / 34.229-2 - IMS test cases - E-UTRA</w:t>
            </w:r>
          </w:p>
        </w:tc>
      </w:tr>
      <w:tr w:rsidR="0082541F" w:rsidRPr="00FF6D2A" w14:paraId="6425352F" w14:textId="77777777" w:rsidTr="005D056C">
        <w:tc>
          <w:tcPr>
            <w:tcW w:w="14425" w:type="dxa"/>
            <w:gridSpan w:val="6"/>
            <w:shd w:val="clear" w:color="auto" w:fill="auto"/>
          </w:tcPr>
          <w:p w14:paraId="3E7D3348" w14:textId="77777777" w:rsidR="0082541F" w:rsidRPr="00FF6D2A" w:rsidRDefault="0082541F" w:rsidP="002421F7">
            <w:pPr>
              <w:pStyle w:val="TAh0"/>
              <w:rPr>
                <w:rFonts w:cs="Arial"/>
                <w:b/>
                <w:sz w:val="16"/>
                <w:szCs w:val="16"/>
              </w:rPr>
            </w:pPr>
            <w:r w:rsidRPr="00FF6D2A">
              <w:rPr>
                <w:rFonts w:cs="Arial"/>
                <w:sz w:val="16"/>
                <w:szCs w:val="16"/>
              </w:rPr>
              <w:t>No impact</w:t>
            </w:r>
          </w:p>
        </w:tc>
      </w:tr>
      <w:tr w:rsidR="007772C1" w:rsidRPr="00FF6D2A" w14:paraId="2FF9D87A" w14:textId="77777777" w:rsidTr="005D056C">
        <w:tc>
          <w:tcPr>
            <w:tcW w:w="14425" w:type="dxa"/>
            <w:gridSpan w:val="6"/>
            <w:shd w:val="clear" w:color="auto" w:fill="DEEAF6"/>
          </w:tcPr>
          <w:p w14:paraId="19536942" w14:textId="4DF938DF" w:rsidR="007772C1" w:rsidRPr="00FF6D2A" w:rsidRDefault="007772C1" w:rsidP="002421F7">
            <w:pPr>
              <w:pStyle w:val="TAh0"/>
              <w:rPr>
                <w:rFonts w:cs="Arial"/>
                <w:b/>
                <w:sz w:val="16"/>
                <w:szCs w:val="16"/>
              </w:rPr>
            </w:pPr>
            <w:r w:rsidRPr="00FF6D2A">
              <w:rPr>
                <w:rFonts w:cs="Arial"/>
                <w:b/>
                <w:sz w:val="16"/>
                <w:szCs w:val="16"/>
              </w:rPr>
              <w:t>34.229-5 / 34.229-2 - IMS test cases - 5GS</w:t>
            </w:r>
          </w:p>
        </w:tc>
      </w:tr>
      <w:tr w:rsidR="0082541F" w:rsidRPr="00FF6D2A" w14:paraId="5ABE49C0" w14:textId="77777777" w:rsidTr="005D056C">
        <w:tc>
          <w:tcPr>
            <w:tcW w:w="884" w:type="dxa"/>
            <w:shd w:val="clear" w:color="auto" w:fill="auto"/>
          </w:tcPr>
          <w:p w14:paraId="2621FD22" w14:textId="4A2E5648" w:rsidR="0082541F" w:rsidRPr="00FF6D2A" w:rsidRDefault="00FF6D2A" w:rsidP="0082541F">
            <w:pPr>
              <w:pStyle w:val="TAh0"/>
              <w:rPr>
                <w:sz w:val="16"/>
                <w:szCs w:val="16"/>
                <w:lang w:val="en-US"/>
              </w:rPr>
            </w:pPr>
            <w:r w:rsidRPr="00FF6D2A">
              <w:rPr>
                <w:rFonts w:hint="eastAsia"/>
                <w:sz w:val="16"/>
                <w:szCs w:val="16"/>
                <w:lang w:val="en-US"/>
              </w:rPr>
              <w:t>34.229-5</w:t>
            </w:r>
          </w:p>
        </w:tc>
        <w:tc>
          <w:tcPr>
            <w:tcW w:w="1360" w:type="dxa"/>
            <w:shd w:val="clear" w:color="auto" w:fill="auto"/>
          </w:tcPr>
          <w:p w14:paraId="00F8D580" w14:textId="50D3173E" w:rsidR="0082541F" w:rsidRPr="00FF6D2A" w:rsidRDefault="00FF6D2A" w:rsidP="0082541F">
            <w:pPr>
              <w:pStyle w:val="TAh0"/>
              <w:rPr>
                <w:rFonts w:cs="Arial"/>
                <w:b/>
                <w:sz w:val="16"/>
                <w:szCs w:val="16"/>
              </w:rPr>
            </w:pPr>
            <w:r>
              <w:rPr>
                <w:rFonts w:cs="Arial" w:hint="eastAsia"/>
                <w:b/>
                <w:sz w:val="16"/>
                <w:szCs w:val="16"/>
              </w:rPr>
              <w:t>7.4</w:t>
            </w:r>
          </w:p>
        </w:tc>
        <w:tc>
          <w:tcPr>
            <w:tcW w:w="4129" w:type="dxa"/>
            <w:shd w:val="clear" w:color="auto" w:fill="auto"/>
          </w:tcPr>
          <w:p w14:paraId="6523424D" w14:textId="31B1AA68" w:rsidR="0082541F" w:rsidRPr="00FF6D2A" w:rsidRDefault="00FF6D2A" w:rsidP="0082541F">
            <w:pPr>
              <w:pStyle w:val="TAh0"/>
              <w:rPr>
                <w:rFonts w:cs="Arial"/>
                <w:b/>
                <w:sz w:val="16"/>
                <w:szCs w:val="16"/>
              </w:rPr>
            </w:pPr>
            <w:r>
              <w:rPr>
                <w:sz w:val="16"/>
                <w:szCs w:val="16"/>
              </w:rPr>
              <w:t>MTSI MO Voice call with preconditions at both originating UE and terminating UE / 5GS</w:t>
            </w:r>
          </w:p>
        </w:tc>
        <w:tc>
          <w:tcPr>
            <w:tcW w:w="1361" w:type="dxa"/>
            <w:shd w:val="clear" w:color="auto" w:fill="auto"/>
          </w:tcPr>
          <w:p w14:paraId="14B363A9" w14:textId="77777777" w:rsidR="0082541F" w:rsidRPr="00FF6D2A" w:rsidRDefault="0082541F" w:rsidP="0082541F">
            <w:pPr>
              <w:pStyle w:val="TAh0"/>
              <w:rPr>
                <w:rFonts w:cs="Arial"/>
                <w:b/>
                <w:color w:val="FF0000"/>
                <w:sz w:val="16"/>
                <w:szCs w:val="16"/>
              </w:rPr>
            </w:pPr>
          </w:p>
        </w:tc>
        <w:tc>
          <w:tcPr>
            <w:tcW w:w="4129" w:type="dxa"/>
            <w:shd w:val="clear" w:color="auto" w:fill="auto"/>
          </w:tcPr>
          <w:p w14:paraId="4103079C" w14:textId="07E32EED" w:rsidR="0082541F" w:rsidRPr="00FF6D2A" w:rsidRDefault="00FF6D2A" w:rsidP="0082541F">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2C47D4DF" w14:textId="318BF717" w:rsidR="0082541F" w:rsidRPr="00FF6D2A" w:rsidRDefault="00FF6D2A" w:rsidP="0082541F">
            <w:pPr>
              <w:pStyle w:val="TAh0"/>
              <w:rPr>
                <w:rFonts w:cs="Arial"/>
                <w:b/>
                <w:sz w:val="16"/>
                <w:szCs w:val="16"/>
              </w:rPr>
            </w:pPr>
            <w:r>
              <w:rPr>
                <w:rFonts w:cs="Arial" w:hint="eastAsia"/>
                <w:b/>
                <w:sz w:val="16"/>
                <w:szCs w:val="16"/>
              </w:rPr>
              <w:t>Test case removed</w:t>
            </w:r>
          </w:p>
        </w:tc>
      </w:tr>
      <w:tr w:rsidR="00FF6D2A" w:rsidRPr="00FF6D2A" w14:paraId="5FC3885D" w14:textId="77777777" w:rsidTr="005D056C">
        <w:tc>
          <w:tcPr>
            <w:tcW w:w="884" w:type="dxa"/>
            <w:shd w:val="clear" w:color="auto" w:fill="auto"/>
          </w:tcPr>
          <w:p w14:paraId="51202351" w14:textId="2D9A77CB" w:rsidR="00FF6D2A" w:rsidRPr="00FF6D2A" w:rsidRDefault="00FF6D2A" w:rsidP="00FF6D2A">
            <w:pPr>
              <w:pStyle w:val="TAh0"/>
              <w:rPr>
                <w:sz w:val="16"/>
                <w:szCs w:val="16"/>
                <w:lang w:val="en-US"/>
              </w:rPr>
            </w:pPr>
            <w:r w:rsidRPr="00FF6D2A">
              <w:rPr>
                <w:rFonts w:hint="eastAsia"/>
                <w:sz w:val="16"/>
                <w:szCs w:val="16"/>
                <w:lang w:val="en-US"/>
              </w:rPr>
              <w:t>34.229-5</w:t>
            </w:r>
          </w:p>
        </w:tc>
        <w:tc>
          <w:tcPr>
            <w:tcW w:w="1360" w:type="dxa"/>
            <w:shd w:val="clear" w:color="auto" w:fill="auto"/>
          </w:tcPr>
          <w:p w14:paraId="58F7A8BA" w14:textId="3FA689F9" w:rsidR="00FF6D2A" w:rsidRPr="00FF6D2A" w:rsidRDefault="00FF6D2A" w:rsidP="00FF6D2A">
            <w:pPr>
              <w:pStyle w:val="TAh0"/>
              <w:rPr>
                <w:rFonts w:cs="Arial"/>
                <w:b/>
                <w:sz w:val="16"/>
                <w:szCs w:val="16"/>
              </w:rPr>
            </w:pPr>
            <w:r>
              <w:rPr>
                <w:rFonts w:cs="Arial" w:hint="eastAsia"/>
                <w:b/>
                <w:sz w:val="16"/>
                <w:szCs w:val="16"/>
              </w:rPr>
              <w:t>7.6</w:t>
            </w:r>
          </w:p>
        </w:tc>
        <w:tc>
          <w:tcPr>
            <w:tcW w:w="4129" w:type="dxa"/>
            <w:shd w:val="clear" w:color="auto" w:fill="auto"/>
          </w:tcPr>
          <w:p w14:paraId="3010BA4B" w14:textId="33D64ECA" w:rsidR="00FF6D2A" w:rsidRPr="00FF6D2A" w:rsidRDefault="00FF6D2A" w:rsidP="00FF6D2A">
            <w:pPr>
              <w:pStyle w:val="TAh0"/>
              <w:rPr>
                <w:rFonts w:cs="Arial"/>
                <w:b/>
                <w:sz w:val="16"/>
                <w:szCs w:val="16"/>
              </w:rPr>
            </w:pPr>
            <w:r>
              <w:rPr>
                <w:sz w:val="16"/>
                <w:szCs w:val="16"/>
              </w:rPr>
              <w:t>MTSI MT Voice Call with preconditions at both originating UE and terminating UE / 5GS</w:t>
            </w:r>
          </w:p>
        </w:tc>
        <w:tc>
          <w:tcPr>
            <w:tcW w:w="1361" w:type="dxa"/>
            <w:shd w:val="clear" w:color="auto" w:fill="auto"/>
          </w:tcPr>
          <w:p w14:paraId="0CC7971B" w14:textId="77777777" w:rsidR="00FF6D2A" w:rsidRPr="00FF6D2A" w:rsidRDefault="00FF6D2A" w:rsidP="00FF6D2A">
            <w:pPr>
              <w:pStyle w:val="TAh0"/>
              <w:rPr>
                <w:rFonts w:cs="Arial"/>
                <w:b/>
                <w:color w:val="FF0000"/>
                <w:sz w:val="16"/>
                <w:szCs w:val="16"/>
              </w:rPr>
            </w:pPr>
          </w:p>
        </w:tc>
        <w:tc>
          <w:tcPr>
            <w:tcW w:w="4129" w:type="dxa"/>
            <w:shd w:val="clear" w:color="auto" w:fill="auto"/>
          </w:tcPr>
          <w:p w14:paraId="5FFCA1B3" w14:textId="5822BAEA" w:rsidR="00FF6D2A" w:rsidRPr="00FF6D2A" w:rsidRDefault="00FF6D2A" w:rsidP="00FF6D2A">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79D44763" w14:textId="476975BB" w:rsidR="00FF6D2A" w:rsidRPr="00FF6D2A" w:rsidRDefault="00FF6D2A" w:rsidP="00FF6D2A">
            <w:pPr>
              <w:pStyle w:val="TAh0"/>
              <w:rPr>
                <w:rFonts w:cs="Arial"/>
                <w:b/>
                <w:sz w:val="16"/>
                <w:szCs w:val="16"/>
              </w:rPr>
            </w:pPr>
            <w:r>
              <w:rPr>
                <w:rFonts w:cs="Arial" w:hint="eastAsia"/>
                <w:b/>
                <w:sz w:val="16"/>
                <w:szCs w:val="16"/>
              </w:rPr>
              <w:t>Test case removed</w:t>
            </w:r>
          </w:p>
        </w:tc>
      </w:tr>
      <w:tr w:rsidR="00FF6D2A" w:rsidRPr="00FF6D2A" w14:paraId="716E60BA" w14:textId="77777777" w:rsidTr="005D056C">
        <w:tc>
          <w:tcPr>
            <w:tcW w:w="14425" w:type="dxa"/>
            <w:gridSpan w:val="6"/>
            <w:shd w:val="clear" w:color="auto" w:fill="DEEAF6"/>
          </w:tcPr>
          <w:p w14:paraId="099D450B" w14:textId="16D1BF95" w:rsidR="00FF6D2A" w:rsidRPr="00FF6D2A" w:rsidRDefault="00FF6D2A" w:rsidP="00FF6D2A">
            <w:pPr>
              <w:pStyle w:val="TAh0"/>
              <w:rPr>
                <w:rFonts w:cs="Arial"/>
                <w:b/>
                <w:sz w:val="16"/>
                <w:szCs w:val="16"/>
              </w:rPr>
            </w:pPr>
            <w:r w:rsidRPr="00FF6D2A">
              <w:rPr>
                <w:rFonts w:cs="Arial"/>
                <w:b/>
                <w:sz w:val="16"/>
                <w:szCs w:val="16"/>
              </w:rPr>
              <w:t>36.521-1 / 36.521-2 - E-UTRA RF and performance test cases</w:t>
            </w:r>
          </w:p>
        </w:tc>
      </w:tr>
      <w:tr w:rsidR="00FF6D2A" w:rsidRPr="00FF6D2A" w14:paraId="082F6CB4" w14:textId="77777777" w:rsidTr="003517FB">
        <w:tc>
          <w:tcPr>
            <w:tcW w:w="14425" w:type="dxa"/>
            <w:gridSpan w:val="6"/>
            <w:shd w:val="clear" w:color="auto" w:fill="auto"/>
          </w:tcPr>
          <w:p w14:paraId="1E6E4A91" w14:textId="77777777" w:rsidR="00FF6D2A" w:rsidRPr="00FF6D2A" w:rsidRDefault="00FF6D2A" w:rsidP="003517FB">
            <w:pPr>
              <w:pStyle w:val="TAh0"/>
              <w:rPr>
                <w:rFonts w:cs="Arial"/>
                <w:b/>
                <w:sz w:val="16"/>
                <w:szCs w:val="16"/>
              </w:rPr>
            </w:pPr>
            <w:r w:rsidRPr="00FF6D2A">
              <w:rPr>
                <w:rFonts w:cs="Arial"/>
                <w:sz w:val="16"/>
                <w:szCs w:val="16"/>
              </w:rPr>
              <w:t>No impact</w:t>
            </w:r>
          </w:p>
        </w:tc>
      </w:tr>
      <w:tr w:rsidR="00FF6D2A" w:rsidRPr="00FF6D2A" w14:paraId="04CE3778" w14:textId="77777777" w:rsidTr="005D056C">
        <w:tc>
          <w:tcPr>
            <w:tcW w:w="14425" w:type="dxa"/>
            <w:gridSpan w:val="6"/>
            <w:shd w:val="clear" w:color="auto" w:fill="DEEAF6"/>
          </w:tcPr>
          <w:p w14:paraId="3F5040AE" w14:textId="4B6F822F" w:rsidR="00FF6D2A" w:rsidRPr="00FF6D2A" w:rsidRDefault="00FF6D2A" w:rsidP="00FF6D2A">
            <w:pPr>
              <w:pStyle w:val="TAh0"/>
              <w:rPr>
                <w:rFonts w:cs="Arial"/>
                <w:b/>
                <w:sz w:val="16"/>
                <w:szCs w:val="16"/>
              </w:rPr>
            </w:pPr>
            <w:r w:rsidRPr="00FF6D2A">
              <w:rPr>
                <w:rFonts w:cs="Arial"/>
                <w:b/>
                <w:sz w:val="16"/>
                <w:szCs w:val="16"/>
              </w:rPr>
              <w:t>36.521-3 / 36.521-2 - E E-UTRA RRM test cases</w:t>
            </w:r>
          </w:p>
        </w:tc>
      </w:tr>
      <w:tr w:rsidR="00FF6D2A" w:rsidRPr="00FF6D2A" w14:paraId="19DD527E" w14:textId="77777777" w:rsidTr="005D056C">
        <w:tc>
          <w:tcPr>
            <w:tcW w:w="14425" w:type="dxa"/>
            <w:gridSpan w:val="6"/>
            <w:shd w:val="clear" w:color="auto" w:fill="auto"/>
          </w:tcPr>
          <w:p w14:paraId="05D00F08"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6265286" w14:textId="77777777" w:rsidTr="005D056C">
        <w:tc>
          <w:tcPr>
            <w:tcW w:w="14425" w:type="dxa"/>
            <w:gridSpan w:val="6"/>
            <w:shd w:val="clear" w:color="auto" w:fill="DEEAF6"/>
          </w:tcPr>
          <w:p w14:paraId="4A5EE93B" w14:textId="61C79499" w:rsidR="00FF6D2A" w:rsidRPr="00FF6D2A" w:rsidRDefault="00FF6D2A" w:rsidP="00FF6D2A">
            <w:pPr>
              <w:pStyle w:val="TAh0"/>
              <w:rPr>
                <w:rFonts w:cs="Arial"/>
                <w:b/>
                <w:sz w:val="16"/>
                <w:szCs w:val="16"/>
              </w:rPr>
            </w:pPr>
            <w:r w:rsidRPr="00FF6D2A">
              <w:rPr>
                <w:rFonts w:cs="Arial"/>
                <w:b/>
                <w:sz w:val="16"/>
                <w:szCs w:val="16"/>
              </w:rPr>
              <w:t>36.523-1 / 36.523-2 - E-UTRA protocol test cases</w:t>
            </w:r>
          </w:p>
        </w:tc>
      </w:tr>
      <w:tr w:rsidR="00FF6D2A" w:rsidRPr="00FF6D2A" w14:paraId="22810DAD" w14:textId="77777777" w:rsidTr="005D056C">
        <w:tc>
          <w:tcPr>
            <w:tcW w:w="884" w:type="dxa"/>
            <w:shd w:val="clear" w:color="auto" w:fill="auto"/>
          </w:tcPr>
          <w:p w14:paraId="7738A58F" w14:textId="5197E707" w:rsidR="00FF6D2A" w:rsidRPr="00FF6D2A" w:rsidRDefault="008B6B54" w:rsidP="00FF6D2A">
            <w:pPr>
              <w:pStyle w:val="TAh0"/>
              <w:rPr>
                <w:sz w:val="16"/>
                <w:szCs w:val="16"/>
                <w:lang w:val="en-US"/>
              </w:rPr>
            </w:pPr>
            <w:r>
              <w:rPr>
                <w:rFonts w:hint="eastAsia"/>
                <w:sz w:val="16"/>
                <w:szCs w:val="16"/>
                <w:lang w:val="en-US"/>
              </w:rPr>
              <w:t>36.523-1</w:t>
            </w:r>
          </w:p>
        </w:tc>
        <w:tc>
          <w:tcPr>
            <w:tcW w:w="1360" w:type="dxa"/>
            <w:shd w:val="clear" w:color="auto" w:fill="auto"/>
          </w:tcPr>
          <w:p w14:paraId="533458B5" w14:textId="4B86E337" w:rsidR="00FF6D2A" w:rsidRPr="00FF6D2A" w:rsidRDefault="008B6B54" w:rsidP="00FF6D2A">
            <w:pPr>
              <w:pStyle w:val="TAh0"/>
              <w:rPr>
                <w:rFonts w:cs="Arial"/>
                <w:b/>
                <w:sz w:val="16"/>
                <w:szCs w:val="16"/>
              </w:rPr>
            </w:pPr>
            <w:r>
              <w:rPr>
                <w:rFonts w:cs="Arial" w:hint="eastAsia"/>
                <w:b/>
                <w:sz w:val="16"/>
                <w:szCs w:val="16"/>
              </w:rPr>
              <w:t>7.1.6.6</w:t>
            </w:r>
          </w:p>
        </w:tc>
        <w:tc>
          <w:tcPr>
            <w:tcW w:w="4129" w:type="dxa"/>
            <w:shd w:val="clear" w:color="auto" w:fill="auto"/>
          </w:tcPr>
          <w:p w14:paraId="1A3BF80A" w14:textId="3E6BE787" w:rsidR="00FF6D2A" w:rsidRPr="00FF6D2A" w:rsidRDefault="008B6B54" w:rsidP="008B6B54">
            <w:pPr>
              <w:pStyle w:val="TAh0"/>
              <w:rPr>
                <w:rFonts w:cs="Arial"/>
                <w:b/>
                <w:sz w:val="16"/>
                <w:szCs w:val="16"/>
              </w:rPr>
            </w:pPr>
            <w:r w:rsidRPr="00800392">
              <w:rPr>
                <w:sz w:val="16"/>
                <w:szCs w:val="16"/>
              </w:rPr>
              <w:t>eMTC / NTN / DRX / (UL)HARQ RTT</w:t>
            </w:r>
          </w:p>
        </w:tc>
        <w:tc>
          <w:tcPr>
            <w:tcW w:w="1361" w:type="dxa"/>
            <w:shd w:val="clear" w:color="auto" w:fill="auto"/>
          </w:tcPr>
          <w:p w14:paraId="09A75AC6" w14:textId="12FA9A34" w:rsidR="00FF6D2A" w:rsidRPr="00FF6D2A" w:rsidRDefault="00FF6D2A" w:rsidP="00FF6D2A">
            <w:pPr>
              <w:pStyle w:val="TAh0"/>
              <w:rPr>
                <w:rFonts w:cs="Arial"/>
                <w:b/>
                <w:color w:val="FF0000"/>
                <w:sz w:val="16"/>
                <w:szCs w:val="16"/>
              </w:rPr>
            </w:pPr>
          </w:p>
        </w:tc>
        <w:tc>
          <w:tcPr>
            <w:tcW w:w="4129" w:type="dxa"/>
            <w:shd w:val="clear" w:color="auto" w:fill="auto"/>
          </w:tcPr>
          <w:p w14:paraId="745207D0" w14:textId="6351BF93" w:rsidR="00FF6D2A" w:rsidRPr="008B6B54" w:rsidRDefault="008B6B54" w:rsidP="008B6B54">
            <w:pPr>
              <w:pStyle w:val="TAh0"/>
              <w:rPr>
                <w:rFonts w:cs="Arial"/>
                <w:b/>
                <w:color w:val="FF0000"/>
                <w:sz w:val="16"/>
                <w:szCs w:val="16"/>
              </w:rPr>
            </w:pPr>
            <w:r w:rsidRPr="008B6B54">
              <w:rPr>
                <w:color w:val="FF0000"/>
                <w:sz w:val="16"/>
                <w:szCs w:val="16"/>
              </w:rPr>
              <w:t>eMTC / NTN / eDRX / (UL)HARQ RTT</w:t>
            </w:r>
          </w:p>
        </w:tc>
        <w:tc>
          <w:tcPr>
            <w:tcW w:w="2562" w:type="dxa"/>
            <w:shd w:val="clear" w:color="auto" w:fill="auto"/>
          </w:tcPr>
          <w:p w14:paraId="0A02A503" w14:textId="522F5C25" w:rsidR="00FF6D2A" w:rsidRPr="00FF6D2A" w:rsidRDefault="008B6B54" w:rsidP="00FF6D2A">
            <w:pPr>
              <w:pStyle w:val="TAh0"/>
              <w:rPr>
                <w:rFonts w:cs="Arial"/>
                <w:b/>
                <w:sz w:val="16"/>
                <w:szCs w:val="16"/>
              </w:rPr>
            </w:pPr>
            <w:r>
              <w:rPr>
                <w:rFonts w:cs="Arial" w:hint="eastAsia"/>
                <w:b/>
                <w:sz w:val="16"/>
                <w:szCs w:val="16"/>
              </w:rPr>
              <w:t>Title changed</w:t>
            </w:r>
          </w:p>
        </w:tc>
      </w:tr>
      <w:tr w:rsidR="00FF6D2A" w:rsidRPr="00FF6D2A" w14:paraId="5237B173" w14:textId="77777777" w:rsidTr="005D056C">
        <w:tc>
          <w:tcPr>
            <w:tcW w:w="884" w:type="dxa"/>
            <w:shd w:val="clear" w:color="auto" w:fill="auto"/>
          </w:tcPr>
          <w:p w14:paraId="4BF6786B" w14:textId="6DE3ED55" w:rsidR="00FF6D2A" w:rsidRPr="00FF6D2A" w:rsidRDefault="008B6B54" w:rsidP="00FF6D2A">
            <w:pPr>
              <w:pStyle w:val="TAh0"/>
              <w:rPr>
                <w:sz w:val="16"/>
                <w:szCs w:val="16"/>
                <w:lang w:val="en-US"/>
              </w:rPr>
            </w:pPr>
            <w:r>
              <w:rPr>
                <w:rFonts w:hint="eastAsia"/>
                <w:sz w:val="16"/>
                <w:szCs w:val="16"/>
                <w:lang w:val="en-US"/>
              </w:rPr>
              <w:t>36.523-1</w:t>
            </w:r>
          </w:p>
        </w:tc>
        <w:tc>
          <w:tcPr>
            <w:tcW w:w="1360" w:type="dxa"/>
            <w:shd w:val="clear" w:color="auto" w:fill="auto"/>
          </w:tcPr>
          <w:p w14:paraId="49768127" w14:textId="5C14D87A" w:rsidR="00FF6D2A" w:rsidRPr="00FF6D2A" w:rsidRDefault="008B6B54" w:rsidP="00FF6D2A">
            <w:pPr>
              <w:pStyle w:val="TAh0"/>
              <w:rPr>
                <w:rFonts w:cs="Arial"/>
                <w:b/>
                <w:sz w:val="16"/>
                <w:szCs w:val="16"/>
              </w:rPr>
            </w:pPr>
            <w:r>
              <w:rPr>
                <w:rFonts w:cs="Arial" w:hint="eastAsia"/>
                <w:b/>
                <w:sz w:val="16"/>
                <w:szCs w:val="16"/>
              </w:rPr>
              <w:t>8.5.5.2</w:t>
            </w:r>
          </w:p>
        </w:tc>
        <w:tc>
          <w:tcPr>
            <w:tcW w:w="4129" w:type="dxa"/>
            <w:shd w:val="clear" w:color="auto" w:fill="auto"/>
          </w:tcPr>
          <w:p w14:paraId="62459EAA" w14:textId="6FB940BB" w:rsidR="00FF6D2A" w:rsidRPr="00FF6D2A" w:rsidRDefault="008B6B54" w:rsidP="00FF6D2A">
            <w:pPr>
              <w:pStyle w:val="TAh0"/>
              <w:rPr>
                <w:rFonts w:cs="Arial"/>
                <w:b/>
                <w:sz w:val="16"/>
                <w:szCs w:val="16"/>
              </w:rPr>
            </w:pPr>
            <w:r w:rsidRPr="006B5A88">
              <w:rPr>
                <w:sz w:val="16"/>
                <w:szCs w:val="16"/>
              </w:rPr>
              <w:t>RRC resume / DL segment transfer</w:t>
            </w:r>
          </w:p>
        </w:tc>
        <w:tc>
          <w:tcPr>
            <w:tcW w:w="1361" w:type="dxa"/>
            <w:shd w:val="clear" w:color="auto" w:fill="auto"/>
          </w:tcPr>
          <w:p w14:paraId="23E4D65F" w14:textId="32FA7FA7" w:rsidR="00FF6D2A" w:rsidRPr="00FF6D2A" w:rsidRDefault="00FF6D2A" w:rsidP="00FF6D2A">
            <w:pPr>
              <w:pStyle w:val="TAh0"/>
              <w:rPr>
                <w:rFonts w:cs="Arial"/>
                <w:b/>
                <w:color w:val="FF0000"/>
                <w:sz w:val="16"/>
                <w:szCs w:val="16"/>
              </w:rPr>
            </w:pPr>
          </w:p>
        </w:tc>
        <w:tc>
          <w:tcPr>
            <w:tcW w:w="4129" w:type="dxa"/>
            <w:shd w:val="clear" w:color="auto" w:fill="auto"/>
          </w:tcPr>
          <w:p w14:paraId="1D00C298" w14:textId="0D38B548" w:rsidR="00FF6D2A" w:rsidRPr="008B6B54" w:rsidRDefault="008B6B54" w:rsidP="00FF6D2A">
            <w:pPr>
              <w:pStyle w:val="TAh0"/>
              <w:rPr>
                <w:color w:val="FF0000"/>
                <w:sz w:val="16"/>
                <w:szCs w:val="16"/>
              </w:rPr>
            </w:pPr>
            <w:r w:rsidRPr="008B6B54">
              <w:rPr>
                <w:color w:val="FF0000"/>
                <w:sz w:val="16"/>
                <w:szCs w:val="16"/>
              </w:rPr>
              <w:t>DL Message Segment transfer / RRC connection reconfiguration / RLF / Success</w:t>
            </w:r>
          </w:p>
        </w:tc>
        <w:tc>
          <w:tcPr>
            <w:tcW w:w="2562" w:type="dxa"/>
            <w:shd w:val="clear" w:color="auto" w:fill="auto"/>
          </w:tcPr>
          <w:p w14:paraId="41361105" w14:textId="741C44F9" w:rsidR="00FF6D2A" w:rsidRPr="00FF6D2A" w:rsidRDefault="008B6B54" w:rsidP="00FF6D2A">
            <w:pPr>
              <w:pStyle w:val="TAh0"/>
              <w:rPr>
                <w:rFonts w:cs="Arial"/>
                <w:b/>
                <w:sz w:val="16"/>
                <w:szCs w:val="16"/>
              </w:rPr>
            </w:pPr>
            <w:r>
              <w:rPr>
                <w:rFonts w:cs="Arial" w:hint="eastAsia"/>
                <w:b/>
                <w:sz w:val="16"/>
                <w:szCs w:val="16"/>
              </w:rPr>
              <w:t>Title changed</w:t>
            </w:r>
          </w:p>
        </w:tc>
      </w:tr>
      <w:tr w:rsidR="00FF6D2A" w:rsidRPr="00FF6D2A" w14:paraId="28CA7FB9" w14:textId="77777777" w:rsidTr="005D056C">
        <w:tc>
          <w:tcPr>
            <w:tcW w:w="14425" w:type="dxa"/>
            <w:gridSpan w:val="6"/>
            <w:shd w:val="clear" w:color="auto" w:fill="DEEAF6"/>
          </w:tcPr>
          <w:p w14:paraId="3D9F714E" w14:textId="162D157B" w:rsidR="00FF6D2A" w:rsidRPr="00FF6D2A" w:rsidRDefault="00FF6D2A" w:rsidP="00FF6D2A">
            <w:pPr>
              <w:pStyle w:val="TAh0"/>
              <w:rPr>
                <w:rFonts w:cs="Arial"/>
                <w:b/>
                <w:sz w:val="16"/>
                <w:szCs w:val="16"/>
              </w:rPr>
            </w:pPr>
            <w:r w:rsidRPr="00FF6D2A">
              <w:rPr>
                <w:rFonts w:cs="Arial"/>
                <w:b/>
                <w:sz w:val="16"/>
                <w:szCs w:val="16"/>
              </w:rPr>
              <w:t>36.579-2 / 36.579-4 - Mission Critical Push To Talk (MCPTT)</w:t>
            </w:r>
          </w:p>
        </w:tc>
      </w:tr>
      <w:tr w:rsidR="00FF6D2A" w:rsidRPr="00FF6D2A" w14:paraId="78734FC1" w14:textId="77777777" w:rsidTr="005D056C">
        <w:tc>
          <w:tcPr>
            <w:tcW w:w="14425" w:type="dxa"/>
            <w:gridSpan w:val="6"/>
            <w:shd w:val="clear" w:color="auto" w:fill="auto"/>
          </w:tcPr>
          <w:p w14:paraId="59ADB7DC"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72E511C" w14:textId="77777777" w:rsidTr="005D056C">
        <w:tc>
          <w:tcPr>
            <w:tcW w:w="14425" w:type="dxa"/>
            <w:gridSpan w:val="6"/>
            <w:shd w:val="clear" w:color="auto" w:fill="DEEAF6"/>
          </w:tcPr>
          <w:p w14:paraId="54A05D76" w14:textId="11D120C1" w:rsidR="00FF6D2A" w:rsidRPr="00FF6D2A" w:rsidRDefault="00FF6D2A" w:rsidP="00FF6D2A">
            <w:pPr>
              <w:pStyle w:val="TAh0"/>
              <w:rPr>
                <w:rFonts w:cs="Arial"/>
                <w:b/>
                <w:sz w:val="16"/>
                <w:szCs w:val="16"/>
              </w:rPr>
            </w:pPr>
            <w:r w:rsidRPr="00FF6D2A">
              <w:rPr>
                <w:rFonts w:cs="Arial"/>
                <w:b/>
                <w:sz w:val="16"/>
                <w:szCs w:val="16"/>
              </w:rPr>
              <w:t>36.579-6 / 36.579-4 - Mission Critical Video (MCVideo)</w:t>
            </w:r>
          </w:p>
        </w:tc>
      </w:tr>
      <w:tr w:rsidR="00FF6D2A" w:rsidRPr="00FF6D2A" w14:paraId="578554C1" w14:textId="77777777" w:rsidTr="005D056C">
        <w:tc>
          <w:tcPr>
            <w:tcW w:w="14425" w:type="dxa"/>
            <w:gridSpan w:val="6"/>
            <w:shd w:val="clear" w:color="auto" w:fill="auto"/>
          </w:tcPr>
          <w:p w14:paraId="7AC7A1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A0DC639" w14:textId="77777777" w:rsidTr="005D056C">
        <w:tc>
          <w:tcPr>
            <w:tcW w:w="14425" w:type="dxa"/>
            <w:gridSpan w:val="6"/>
            <w:shd w:val="clear" w:color="auto" w:fill="DEEAF6"/>
          </w:tcPr>
          <w:p w14:paraId="1F2DC5E6" w14:textId="1E30E2C2" w:rsidR="00FF6D2A" w:rsidRPr="00FF6D2A" w:rsidRDefault="00FF6D2A" w:rsidP="00FF6D2A">
            <w:pPr>
              <w:pStyle w:val="TAh0"/>
              <w:rPr>
                <w:rFonts w:cs="Arial"/>
                <w:b/>
                <w:sz w:val="16"/>
                <w:szCs w:val="16"/>
              </w:rPr>
            </w:pPr>
            <w:r w:rsidRPr="00FF6D2A">
              <w:rPr>
                <w:rFonts w:cs="Arial"/>
                <w:b/>
                <w:sz w:val="16"/>
                <w:szCs w:val="16"/>
              </w:rPr>
              <w:t>36.579-7 / 36.579-4 - Mission Critical Data (MCData)</w:t>
            </w:r>
          </w:p>
        </w:tc>
      </w:tr>
      <w:tr w:rsidR="00FF6D2A" w:rsidRPr="00FF6D2A" w14:paraId="01E9C950" w14:textId="77777777" w:rsidTr="005D056C">
        <w:tc>
          <w:tcPr>
            <w:tcW w:w="14425" w:type="dxa"/>
            <w:gridSpan w:val="6"/>
            <w:shd w:val="clear" w:color="auto" w:fill="auto"/>
          </w:tcPr>
          <w:p w14:paraId="31115B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D6DC90D" w14:textId="77777777" w:rsidTr="005D056C">
        <w:tc>
          <w:tcPr>
            <w:tcW w:w="14425" w:type="dxa"/>
            <w:gridSpan w:val="6"/>
            <w:shd w:val="clear" w:color="auto" w:fill="DEEAF6"/>
          </w:tcPr>
          <w:p w14:paraId="01AB8DDB" w14:textId="1AE3E6DD" w:rsidR="00FF6D2A" w:rsidRPr="00FF6D2A" w:rsidRDefault="00FF6D2A" w:rsidP="00FF6D2A">
            <w:pPr>
              <w:pStyle w:val="TAh0"/>
              <w:rPr>
                <w:rFonts w:cs="Arial"/>
                <w:b/>
                <w:sz w:val="16"/>
                <w:szCs w:val="16"/>
              </w:rPr>
            </w:pPr>
            <w:r w:rsidRPr="00FF6D2A">
              <w:rPr>
                <w:rFonts w:cs="Arial"/>
                <w:b/>
                <w:sz w:val="16"/>
                <w:szCs w:val="16"/>
              </w:rPr>
              <w:t>37.571-1 / 37.571-3 - UTRA/E- UTRA/EPC UE positioning performance test cases</w:t>
            </w:r>
          </w:p>
        </w:tc>
      </w:tr>
      <w:tr w:rsidR="00FF6D2A" w:rsidRPr="00FF6D2A" w14:paraId="2E8EFC69" w14:textId="77777777" w:rsidTr="005D056C">
        <w:tc>
          <w:tcPr>
            <w:tcW w:w="14425" w:type="dxa"/>
            <w:gridSpan w:val="6"/>
            <w:shd w:val="clear" w:color="auto" w:fill="auto"/>
          </w:tcPr>
          <w:p w14:paraId="00DCB817"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17CB13EE" w14:textId="77777777" w:rsidTr="005D056C">
        <w:tc>
          <w:tcPr>
            <w:tcW w:w="14425" w:type="dxa"/>
            <w:gridSpan w:val="6"/>
            <w:shd w:val="clear" w:color="auto" w:fill="DEEAF6"/>
          </w:tcPr>
          <w:p w14:paraId="21D8DE0B" w14:textId="486FE4F1" w:rsidR="00FF6D2A" w:rsidRPr="00FF6D2A" w:rsidRDefault="00FF6D2A" w:rsidP="00FF6D2A">
            <w:pPr>
              <w:pStyle w:val="TAh0"/>
              <w:rPr>
                <w:rFonts w:cs="Arial"/>
                <w:b/>
                <w:sz w:val="16"/>
                <w:szCs w:val="16"/>
              </w:rPr>
            </w:pPr>
            <w:r w:rsidRPr="00FF6D2A">
              <w:rPr>
                <w:rFonts w:cs="Arial"/>
                <w:b/>
                <w:sz w:val="16"/>
                <w:szCs w:val="16"/>
              </w:rPr>
              <w:t>37.571-2 / 37.571-3 – E-UTRA UE positioning protocol test cases</w:t>
            </w:r>
          </w:p>
        </w:tc>
      </w:tr>
      <w:tr w:rsidR="00FF6D2A" w:rsidRPr="00FF6D2A" w14:paraId="54A37CFA" w14:textId="77777777" w:rsidTr="005D056C">
        <w:tc>
          <w:tcPr>
            <w:tcW w:w="14425" w:type="dxa"/>
            <w:gridSpan w:val="6"/>
            <w:shd w:val="clear" w:color="auto" w:fill="auto"/>
          </w:tcPr>
          <w:p w14:paraId="3E761F81"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4C55D682" w14:textId="77777777" w:rsidTr="005D056C">
        <w:tc>
          <w:tcPr>
            <w:tcW w:w="14425" w:type="dxa"/>
            <w:gridSpan w:val="6"/>
            <w:shd w:val="clear" w:color="auto" w:fill="DEEAF6"/>
          </w:tcPr>
          <w:p w14:paraId="7AA94F58" w14:textId="57FCCA27" w:rsidR="00FF6D2A" w:rsidRPr="00FF6D2A" w:rsidRDefault="00FF6D2A" w:rsidP="00FF6D2A">
            <w:pPr>
              <w:pStyle w:val="TAh0"/>
              <w:rPr>
                <w:rFonts w:cs="Arial"/>
                <w:b/>
                <w:sz w:val="16"/>
                <w:szCs w:val="16"/>
              </w:rPr>
            </w:pPr>
            <w:r w:rsidRPr="00FF6D2A">
              <w:rPr>
                <w:rFonts w:cs="Arial"/>
                <w:b/>
                <w:sz w:val="16"/>
                <w:szCs w:val="16"/>
              </w:rPr>
              <w:t>37.571-2 / 37.571-3 – NR UE positioning protocol test cases</w:t>
            </w:r>
          </w:p>
        </w:tc>
      </w:tr>
      <w:tr w:rsidR="00FF6D2A" w:rsidRPr="00FF6D2A" w14:paraId="22CA87D0" w14:textId="77777777" w:rsidTr="005D056C">
        <w:tc>
          <w:tcPr>
            <w:tcW w:w="14425" w:type="dxa"/>
            <w:gridSpan w:val="6"/>
            <w:shd w:val="clear" w:color="auto" w:fill="auto"/>
          </w:tcPr>
          <w:p w14:paraId="1EFE7490"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3F3340E" w14:textId="77777777" w:rsidTr="005D056C">
        <w:tc>
          <w:tcPr>
            <w:tcW w:w="14425" w:type="dxa"/>
            <w:gridSpan w:val="6"/>
            <w:shd w:val="clear" w:color="auto" w:fill="DEEAF6"/>
          </w:tcPr>
          <w:p w14:paraId="63ED5C1A" w14:textId="4A301975" w:rsidR="00FF6D2A" w:rsidRPr="00FF6D2A" w:rsidRDefault="00FF6D2A" w:rsidP="00FF6D2A">
            <w:pPr>
              <w:pStyle w:val="TAh0"/>
              <w:rPr>
                <w:rFonts w:cs="Arial"/>
                <w:b/>
                <w:sz w:val="16"/>
                <w:szCs w:val="16"/>
              </w:rPr>
            </w:pPr>
            <w:r w:rsidRPr="00FF6D2A">
              <w:rPr>
                <w:rFonts w:cs="Arial"/>
                <w:b/>
                <w:sz w:val="16"/>
                <w:szCs w:val="16"/>
              </w:rPr>
              <w:t>38.521-1 / 38.522– NR FR1 RF test cases</w:t>
            </w:r>
          </w:p>
        </w:tc>
      </w:tr>
      <w:tr w:rsidR="003E1320" w:rsidRPr="00FF6D2A" w14:paraId="3214A917" w14:textId="77777777" w:rsidTr="003517FB">
        <w:tc>
          <w:tcPr>
            <w:tcW w:w="14425" w:type="dxa"/>
            <w:gridSpan w:val="6"/>
            <w:shd w:val="clear" w:color="auto" w:fill="auto"/>
          </w:tcPr>
          <w:p w14:paraId="243F7914" w14:textId="77777777" w:rsidR="003E1320" w:rsidRPr="00FF6D2A" w:rsidRDefault="003E1320" w:rsidP="003517FB">
            <w:pPr>
              <w:pStyle w:val="TAh0"/>
              <w:rPr>
                <w:rFonts w:cs="Arial"/>
                <w:b/>
                <w:sz w:val="16"/>
                <w:szCs w:val="16"/>
              </w:rPr>
            </w:pPr>
            <w:r w:rsidRPr="00FF6D2A">
              <w:rPr>
                <w:rFonts w:cs="Arial"/>
                <w:sz w:val="16"/>
                <w:szCs w:val="16"/>
              </w:rPr>
              <w:t>No impact</w:t>
            </w:r>
          </w:p>
        </w:tc>
      </w:tr>
      <w:tr w:rsidR="00FF6D2A" w:rsidRPr="00FF6D2A" w14:paraId="63684265" w14:textId="77777777" w:rsidTr="005D056C">
        <w:tc>
          <w:tcPr>
            <w:tcW w:w="14425" w:type="dxa"/>
            <w:gridSpan w:val="6"/>
            <w:shd w:val="clear" w:color="auto" w:fill="DEEAF6"/>
          </w:tcPr>
          <w:p w14:paraId="413683BA" w14:textId="156394EC" w:rsidR="00FF6D2A" w:rsidRPr="00FF6D2A" w:rsidRDefault="00FF6D2A" w:rsidP="00FF6D2A">
            <w:pPr>
              <w:pStyle w:val="TAh0"/>
              <w:rPr>
                <w:rFonts w:cs="Arial"/>
                <w:b/>
                <w:sz w:val="16"/>
                <w:szCs w:val="16"/>
              </w:rPr>
            </w:pPr>
            <w:r w:rsidRPr="00FF6D2A">
              <w:rPr>
                <w:rFonts w:cs="Arial"/>
                <w:b/>
                <w:sz w:val="16"/>
                <w:szCs w:val="16"/>
              </w:rPr>
              <w:t>38.521-2 / 38.522 – NR FR2 RF test cases</w:t>
            </w:r>
          </w:p>
        </w:tc>
      </w:tr>
      <w:tr w:rsidR="003E1320" w:rsidRPr="00FF6D2A" w14:paraId="0598F917" w14:textId="77777777" w:rsidTr="003517FB">
        <w:tc>
          <w:tcPr>
            <w:tcW w:w="14425" w:type="dxa"/>
            <w:gridSpan w:val="6"/>
            <w:shd w:val="clear" w:color="auto" w:fill="auto"/>
          </w:tcPr>
          <w:p w14:paraId="5DA7B35E" w14:textId="77777777" w:rsidR="003E1320" w:rsidRPr="00FF6D2A" w:rsidRDefault="003E1320" w:rsidP="003517FB">
            <w:pPr>
              <w:pStyle w:val="TAh0"/>
              <w:rPr>
                <w:rFonts w:cs="Arial"/>
                <w:b/>
                <w:sz w:val="16"/>
                <w:szCs w:val="16"/>
              </w:rPr>
            </w:pPr>
            <w:r w:rsidRPr="00FF6D2A">
              <w:rPr>
                <w:rFonts w:cs="Arial"/>
                <w:sz w:val="16"/>
                <w:szCs w:val="16"/>
              </w:rPr>
              <w:t>No impact</w:t>
            </w:r>
          </w:p>
        </w:tc>
      </w:tr>
      <w:tr w:rsidR="00FF6D2A" w:rsidRPr="00FF6D2A" w14:paraId="04118185" w14:textId="77777777" w:rsidTr="005D056C">
        <w:tc>
          <w:tcPr>
            <w:tcW w:w="14425" w:type="dxa"/>
            <w:gridSpan w:val="6"/>
            <w:shd w:val="clear" w:color="auto" w:fill="DEEAF6"/>
          </w:tcPr>
          <w:p w14:paraId="5D6EF09C" w14:textId="0C2E48FE" w:rsidR="00FF6D2A" w:rsidRPr="00FF6D2A" w:rsidRDefault="00FF6D2A" w:rsidP="00FF6D2A">
            <w:pPr>
              <w:pStyle w:val="TAh0"/>
              <w:rPr>
                <w:rFonts w:cs="Arial"/>
                <w:b/>
                <w:sz w:val="16"/>
                <w:szCs w:val="16"/>
              </w:rPr>
            </w:pPr>
            <w:r w:rsidRPr="00FF6D2A">
              <w:rPr>
                <w:rFonts w:cs="Arial"/>
                <w:b/>
                <w:sz w:val="16"/>
                <w:szCs w:val="16"/>
              </w:rPr>
              <w:t>38.521-3 / 38.522 – EN-DC and NR FR1 + FR2 RF test cases</w:t>
            </w:r>
          </w:p>
        </w:tc>
      </w:tr>
      <w:tr w:rsidR="00556729" w:rsidRPr="00FF6D2A" w14:paraId="28F259FA" w14:textId="77777777" w:rsidTr="005D056C">
        <w:tc>
          <w:tcPr>
            <w:tcW w:w="884" w:type="dxa"/>
            <w:shd w:val="clear" w:color="auto" w:fill="auto"/>
          </w:tcPr>
          <w:p w14:paraId="7BD62B2F" w14:textId="12B0B7C2" w:rsidR="00556729" w:rsidRDefault="00556729" w:rsidP="00556729">
            <w:pPr>
              <w:pStyle w:val="TAh0"/>
              <w:rPr>
                <w:rFonts w:hint="eastAsia"/>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243A8C7" w14:textId="20864A3F" w:rsidR="00556729" w:rsidRPr="0071739A" w:rsidRDefault="00556729" w:rsidP="00556729">
            <w:pPr>
              <w:pStyle w:val="TAh0"/>
              <w:rPr>
                <w:rFonts w:cs="Arial"/>
                <w:b/>
                <w:sz w:val="16"/>
                <w:szCs w:val="16"/>
              </w:rPr>
            </w:pPr>
            <w:r w:rsidRPr="00556729">
              <w:rPr>
                <w:rFonts w:cs="Arial"/>
                <w:b/>
                <w:sz w:val="16"/>
                <w:szCs w:val="16"/>
              </w:rPr>
              <w:t>7.5B.4_1.2</w:t>
            </w:r>
          </w:p>
        </w:tc>
        <w:tc>
          <w:tcPr>
            <w:tcW w:w="4129" w:type="dxa"/>
            <w:shd w:val="clear" w:color="auto" w:fill="auto"/>
          </w:tcPr>
          <w:p w14:paraId="58AEBA20" w14:textId="71A5623A" w:rsidR="00556729" w:rsidRPr="003E1320" w:rsidRDefault="00556729" w:rsidP="00556729">
            <w:pPr>
              <w:pStyle w:val="TAh0"/>
              <w:rPr>
                <w:sz w:val="16"/>
                <w:szCs w:val="16"/>
              </w:rPr>
            </w:pPr>
            <w:r w:rsidRPr="00556729">
              <w:rPr>
                <w:sz w:val="16"/>
                <w:szCs w:val="16"/>
              </w:rPr>
              <w:t>Adjacent Channel Selectivity for inter-band EN-DC including FR2 (3 NR CCs)</w:t>
            </w:r>
          </w:p>
        </w:tc>
        <w:tc>
          <w:tcPr>
            <w:tcW w:w="1361" w:type="dxa"/>
            <w:shd w:val="clear" w:color="auto" w:fill="auto"/>
          </w:tcPr>
          <w:p w14:paraId="422743AD" w14:textId="77777777" w:rsidR="00556729" w:rsidRPr="00FF6D2A" w:rsidRDefault="00556729" w:rsidP="00556729">
            <w:pPr>
              <w:pStyle w:val="TAh0"/>
              <w:rPr>
                <w:rFonts w:cs="Arial"/>
                <w:b/>
                <w:color w:val="FF0000"/>
                <w:sz w:val="16"/>
                <w:szCs w:val="16"/>
              </w:rPr>
            </w:pPr>
          </w:p>
        </w:tc>
        <w:tc>
          <w:tcPr>
            <w:tcW w:w="4129" w:type="dxa"/>
            <w:shd w:val="clear" w:color="auto" w:fill="auto"/>
          </w:tcPr>
          <w:p w14:paraId="775C2CD2" w14:textId="5CF26100" w:rsidR="00556729" w:rsidRDefault="00556729" w:rsidP="00556729">
            <w:pPr>
              <w:pStyle w:val="TAh0"/>
              <w:rPr>
                <w:rFonts w:cs="Arial" w:hint="eastAsia"/>
                <w:b/>
                <w:color w:val="FF0000"/>
                <w:sz w:val="16"/>
                <w:szCs w:val="16"/>
              </w:rPr>
            </w:pPr>
            <w:r>
              <w:rPr>
                <w:rFonts w:cs="Arial" w:hint="eastAsia"/>
                <w:b/>
                <w:color w:val="FF0000"/>
                <w:sz w:val="16"/>
                <w:szCs w:val="16"/>
              </w:rPr>
              <w:t>Void</w:t>
            </w:r>
          </w:p>
        </w:tc>
        <w:tc>
          <w:tcPr>
            <w:tcW w:w="2562" w:type="dxa"/>
            <w:shd w:val="clear" w:color="auto" w:fill="auto"/>
          </w:tcPr>
          <w:p w14:paraId="1E880DA3" w14:textId="77777777" w:rsidR="00556729" w:rsidRDefault="00556729" w:rsidP="00556729">
            <w:pPr>
              <w:pStyle w:val="TAh0"/>
              <w:rPr>
                <w:rFonts w:cs="Arial"/>
                <w:b/>
                <w:sz w:val="16"/>
                <w:szCs w:val="16"/>
              </w:rPr>
            </w:pPr>
            <w:r>
              <w:rPr>
                <w:rFonts w:cs="Arial" w:hint="eastAsia"/>
                <w:b/>
                <w:sz w:val="16"/>
                <w:szCs w:val="16"/>
              </w:rPr>
              <w:t>Test case removed</w:t>
            </w:r>
          </w:p>
          <w:p w14:paraId="2630607D" w14:textId="6AC2DB98" w:rsidR="00556729" w:rsidRPr="00556729" w:rsidRDefault="00556729" w:rsidP="00556729">
            <w:pPr>
              <w:pStyle w:val="TAh0"/>
              <w:rPr>
                <w:rFonts w:cs="Arial" w:hint="eastAsia"/>
                <w:sz w:val="16"/>
                <w:szCs w:val="16"/>
              </w:rPr>
            </w:pPr>
            <w:r w:rsidRPr="00556729">
              <w:rPr>
                <w:rFonts w:cs="Arial"/>
                <w:sz w:val="16"/>
                <w:szCs w:val="16"/>
                <w:highlight w:val="yellow"/>
              </w:rPr>
              <w:t>Same information provide in RAN5#98 tdoc R5-231969</w:t>
            </w:r>
          </w:p>
        </w:tc>
      </w:tr>
      <w:tr w:rsidR="00556729" w:rsidRPr="00FF6D2A" w14:paraId="3B1B2B63" w14:textId="77777777" w:rsidTr="005D056C">
        <w:tc>
          <w:tcPr>
            <w:tcW w:w="884" w:type="dxa"/>
            <w:shd w:val="clear" w:color="auto" w:fill="auto"/>
          </w:tcPr>
          <w:p w14:paraId="747298FE" w14:textId="5ADB1246" w:rsidR="00556729" w:rsidRDefault="00556729" w:rsidP="00556729">
            <w:pPr>
              <w:pStyle w:val="TAh0"/>
              <w:rPr>
                <w:rFonts w:hint="eastAsia"/>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B644BEC" w14:textId="2158FAE5" w:rsidR="00556729" w:rsidRPr="0071739A" w:rsidRDefault="00556729" w:rsidP="00556729">
            <w:pPr>
              <w:pStyle w:val="TAh0"/>
              <w:rPr>
                <w:rFonts w:cs="Arial"/>
                <w:b/>
                <w:sz w:val="16"/>
                <w:szCs w:val="16"/>
              </w:rPr>
            </w:pPr>
            <w:r w:rsidRPr="00556729">
              <w:rPr>
                <w:rFonts w:cs="Arial"/>
                <w:b/>
                <w:sz w:val="16"/>
                <w:szCs w:val="16"/>
              </w:rPr>
              <w:t>7.5B.4_1.3</w:t>
            </w:r>
          </w:p>
        </w:tc>
        <w:tc>
          <w:tcPr>
            <w:tcW w:w="4129" w:type="dxa"/>
            <w:shd w:val="clear" w:color="auto" w:fill="auto"/>
          </w:tcPr>
          <w:p w14:paraId="01C17C1F" w14:textId="08F596C2" w:rsidR="00556729" w:rsidRPr="003E1320" w:rsidRDefault="00556729" w:rsidP="00556729">
            <w:pPr>
              <w:pStyle w:val="TAh0"/>
              <w:rPr>
                <w:sz w:val="16"/>
                <w:szCs w:val="16"/>
              </w:rPr>
            </w:pPr>
            <w:r w:rsidRPr="00556729">
              <w:rPr>
                <w:sz w:val="16"/>
                <w:szCs w:val="16"/>
              </w:rPr>
              <w:t>Adjacent Channel Selectivity for inter-band EN-DC including FR2 (4 NR CCs)</w:t>
            </w:r>
          </w:p>
        </w:tc>
        <w:tc>
          <w:tcPr>
            <w:tcW w:w="1361" w:type="dxa"/>
            <w:shd w:val="clear" w:color="auto" w:fill="auto"/>
          </w:tcPr>
          <w:p w14:paraId="76C36D93" w14:textId="77777777" w:rsidR="00556729" w:rsidRPr="00FF6D2A" w:rsidRDefault="00556729" w:rsidP="00556729">
            <w:pPr>
              <w:pStyle w:val="TAh0"/>
              <w:rPr>
                <w:rFonts w:cs="Arial"/>
                <w:b/>
                <w:color w:val="FF0000"/>
                <w:sz w:val="16"/>
                <w:szCs w:val="16"/>
              </w:rPr>
            </w:pPr>
          </w:p>
        </w:tc>
        <w:tc>
          <w:tcPr>
            <w:tcW w:w="4129" w:type="dxa"/>
            <w:shd w:val="clear" w:color="auto" w:fill="auto"/>
          </w:tcPr>
          <w:p w14:paraId="424FA913" w14:textId="3E6A8387" w:rsidR="00556729" w:rsidRDefault="00556729" w:rsidP="00556729">
            <w:pPr>
              <w:pStyle w:val="TAh0"/>
              <w:rPr>
                <w:rFonts w:cs="Arial" w:hint="eastAsia"/>
                <w:b/>
                <w:color w:val="FF0000"/>
                <w:sz w:val="16"/>
                <w:szCs w:val="16"/>
              </w:rPr>
            </w:pPr>
            <w:r>
              <w:rPr>
                <w:rFonts w:cs="Arial" w:hint="eastAsia"/>
                <w:b/>
                <w:color w:val="FF0000"/>
                <w:sz w:val="16"/>
                <w:szCs w:val="16"/>
              </w:rPr>
              <w:t>Void</w:t>
            </w:r>
          </w:p>
        </w:tc>
        <w:tc>
          <w:tcPr>
            <w:tcW w:w="2562" w:type="dxa"/>
            <w:shd w:val="clear" w:color="auto" w:fill="auto"/>
          </w:tcPr>
          <w:p w14:paraId="5320A933" w14:textId="77777777" w:rsidR="00556729" w:rsidRDefault="00556729" w:rsidP="00556729">
            <w:pPr>
              <w:pStyle w:val="TAh0"/>
              <w:rPr>
                <w:rFonts w:cs="Arial"/>
                <w:b/>
                <w:sz w:val="16"/>
                <w:szCs w:val="16"/>
              </w:rPr>
            </w:pPr>
            <w:r>
              <w:rPr>
                <w:rFonts w:cs="Arial" w:hint="eastAsia"/>
                <w:b/>
                <w:sz w:val="16"/>
                <w:szCs w:val="16"/>
              </w:rPr>
              <w:t>Test case removed</w:t>
            </w:r>
          </w:p>
          <w:p w14:paraId="05161473" w14:textId="2707FE58" w:rsidR="00556729" w:rsidRDefault="00556729" w:rsidP="00556729">
            <w:pPr>
              <w:pStyle w:val="TAh0"/>
              <w:rPr>
                <w:rFonts w:cs="Arial" w:hint="eastAsia"/>
                <w:b/>
                <w:sz w:val="16"/>
                <w:szCs w:val="16"/>
              </w:rPr>
            </w:pPr>
            <w:r w:rsidRPr="00556729">
              <w:rPr>
                <w:rFonts w:cs="Arial"/>
                <w:sz w:val="16"/>
                <w:szCs w:val="16"/>
                <w:highlight w:val="yellow"/>
              </w:rPr>
              <w:t>Same information provide in RAN5#98 tdoc R5-231969</w:t>
            </w:r>
          </w:p>
        </w:tc>
      </w:tr>
      <w:tr w:rsidR="00556729" w:rsidRPr="00FF6D2A" w14:paraId="580E83D0" w14:textId="77777777" w:rsidTr="005D056C">
        <w:tc>
          <w:tcPr>
            <w:tcW w:w="884" w:type="dxa"/>
            <w:shd w:val="clear" w:color="auto" w:fill="auto"/>
          </w:tcPr>
          <w:p w14:paraId="1C5C43DE" w14:textId="6D9DF982" w:rsidR="00556729" w:rsidRDefault="00556729" w:rsidP="00556729">
            <w:pPr>
              <w:pStyle w:val="TAh0"/>
              <w:rPr>
                <w:rFonts w:hint="eastAsia"/>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1AA45964" w14:textId="6079D3A8" w:rsidR="00556729" w:rsidRPr="0071739A" w:rsidRDefault="00556729" w:rsidP="00556729">
            <w:pPr>
              <w:pStyle w:val="TAh0"/>
              <w:rPr>
                <w:rFonts w:cs="Arial"/>
                <w:b/>
                <w:sz w:val="16"/>
                <w:szCs w:val="16"/>
              </w:rPr>
            </w:pPr>
            <w:r w:rsidRPr="00556729">
              <w:rPr>
                <w:rFonts w:cs="Arial"/>
                <w:b/>
                <w:sz w:val="16"/>
                <w:szCs w:val="16"/>
              </w:rPr>
              <w:t>7.5B.4_1.4</w:t>
            </w:r>
          </w:p>
        </w:tc>
        <w:tc>
          <w:tcPr>
            <w:tcW w:w="4129" w:type="dxa"/>
            <w:shd w:val="clear" w:color="auto" w:fill="auto"/>
          </w:tcPr>
          <w:p w14:paraId="2E061E95" w14:textId="47ECECF8" w:rsidR="00556729" w:rsidRPr="003E1320" w:rsidRDefault="00556729" w:rsidP="00556729">
            <w:pPr>
              <w:pStyle w:val="TAh0"/>
              <w:rPr>
                <w:sz w:val="16"/>
                <w:szCs w:val="16"/>
              </w:rPr>
            </w:pPr>
            <w:r w:rsidRPr="00556729">
              <w:rPr>
                <w:sz w:val="16"/>
                <w:szCs w:val="16"/>
              </w:rPr>
              <w:t>Adjacent Channel Selectivity for inter-band EN-DC including FR2 (5 NR CCs)</w:t>
            </w:r>
          </w:p>
        </w:tc>
        <w:tc>
          <w:tcPr>
            <w:tcW w:w="1361" w:type="dxa"/>
            <w:shd w:val="clear" w:color="auto" w:fill="auto"/>
          </w:tcPr>
          <w:p w14:paraId="3BCFF805" w14:textId="77777777" w:rsidR="00556729" w:rsidRPr="00FF6D2A" w:rsidRDefault="00556729" w:rsidP="00556729">
            <w:pPr>
              <w:pStyle w:val="TAh0"/>
              <w:rPr>
                <w:rFonts w:cs="Arial"/>
                <w:b/>
                <w:color w:val="FF0000"/>
                <w:sz w:val="16"/>
                <w:szCs w:val="16"/>
              </w:rPr>
            </w:pPr>
          </w:p>
        </w:tc>
        <w:tc>
          <w:tcPr>
            <w:tcW w:w="4129" w:type="dxa"/>
            <w:shd w:val="clear" w:color="auto" w:fill="auto"/>
          </w:tcPr>
          <w:p w14:paraId="346AB301" w14:textId="6E302A69" w:rsidR="00556729" w:rsidRDefault="00556729" w:rsidP="00556729">
            <w:pPr>
              <w:pStyle w:val="TAh0"/>
              <w:rPr>
                <w:rFonts w:cs="Arial" w:hint="eastAsia"/>
                <w:b/>
                <w:color w:val="FF0000"/>
                <w:sz w:val="16"/>
                <w:szCs w:val="16"/>
              </w:rPr>
            </w:pPr>
            <w:r>
              <w:rPr>
                <w:rFonts w:cs="Arial" w:hint="eastAsia"/>
                <w:b/>
                <w:color w:val="FF0000"/>
                <w:sz w:val="16"/>
                <w:szCs w:val="16"/>
              </w:rPr>
              <w:t>Void</w:t>
            </w:r>
          </w:p>
        </w:tc>
        <w:tc>
          <w:tcPr>
            <w:tcW w:w="2562" w:type="dxa"/>
            <w:shd w:val="clear" w:color="auto" w:fill="auto"/>
          </w:tcPr>
          <w:p w14:paraId="5A096051" w14:textId="77777777" w:rsidR="00556729" w:rsidRDefault="00556729" w:rsidP="00556729">
            <w:pPr>
              <w:pStyle w:val="TAh0"/>
              <w:rPr>
                <w:rFonts w:cs="Arial"/>
                <w:b/>
                <w:sz w:val="16"/>
                <w:szCs w:val="16"/>
              </w:rPr>
            </w:pPr>
            <w:r>
              <w:rPr>
                <w:rFonts w:cs="Arial" w:hint="eastAsia"/>
                <w:b/>
                <w:sz w:val="16"/>
                <w:szCs w:val="16"/>
              </w:rPr>
              <w:t>Test case removed</w:t>
            </w:r>
          </w:p>
          <w:p w14:paraId="7C62095F" w14:textId="34C0E582" w:rsidR="00556729" w:rsidRDefault="00556729" w:rsidP="00556729">
            <w:pPr>
              <w:pStyle w:val="TAh0"/>
              <w:rPr>
                <w:rFonts w:cs="Arial" w:hint="eastAsia"/>
                <w:b/>
                <w:sz w:val="16"/>
                <w:szCs w:val="16"/>
              </w:rPr>
            </w:pPr>
            <w:r w:rsidRPr="00556729">
              <w:rPr>
                <w:rFonts w:cs="Arial"/>
                <w:sz w:val="16"/>
                <w:szCs w:val="16"/>
                <w:highlight w:val="yellow"/>
              </w:rPr>
              <w:t>Same information provide in RAN5#98 tdoc R5-231969</w:t>
            </w:r>
          </w:p>
        </w:tc>
      </w:tr>
      <w:tr w:rsidR="00556729" w:rsidRPr="00FF6D2A" w14:paraId="4F88B68B" w14:textId="77777777" w:rsidTr="005D056C">
        <w:tc>
          <w:tcPr>
            <w:tcW w:w="884" w:type="dxa"/>
            <w:shd w:val="clear" w:color="auto" w:fill="auto"/>
          </w:tcPr>
          <w:p w14:paraId="2EA26D8F" w14:textId="178D55E3" w:rsidR="00556729" w:rsidRPr="00FF6D2A" w:rsidRDefault="00556729" w:rsidP="00556729">
            <w:pPr>
              <w:pStyle w:val="TAh0"/>
              <w:rPr>
                <w:sz w:val="16"/>
                <w:szCs w:val="16"/>
                <w:lang w:val="en-US"/>
              </w:rPr>
            </w:pPr>
            <w:r>
              <w:rPr>
                <w:rFonts w:hint="eastAsia"/>
                <w:sz w:val="16"/>
                <w:szCs w:val="16"/>
                <w:lang w:val="en-US"/>
              </w:rPr>
              <w:t>38.521-3</w:t>
            </w:r>
          </w:p>
        </w:tc>
        <w:tc>
          <w:tcPr>
            <w:tcW w:w="1360" w:type="dxa"/>
            <w:shd w:val="clear" w:color="auto" w:fill="auto"/>
          </w:tcPr>
          <w:p w14:paraId="2851E12A" w14:textId="7A60487C" w:rsidR="00556729" w:rsidRPr="00FF6D2A" w:rsidRDefault="00556729" w:rsidP="00556729">
            <w:pPr>
              <w:pStyle w:val="TAh0"/>
              <w:rPr>
                <w:rFonts w:cs="Arial"/>
                <w:b/>
                <w:sz w:val="16"/>
                <w:szCs w:val="16"/>
              </w:rPr>
            </w:pPr>
            <w:r w:rsidRPr="0071739A">
              <w:rPr>
                <w:rFonts w:cs="Arial"/>
                <w:b/>
                <w:sz w:val="16"/>
                <w:szCs w:val="16"/>
              </w:rPr>
              <w:t>7.6B.2.4_1.2</w:t>
            </w:r>
          </w:p>
        </w:tc>
        <w:tc>
          <w:tcPr>
            <w:tcW w:w="4129" w:type="dxa"/>
            <w:shd w:val="clear" w:color="auto" w:fill="auto"/>
          </w:tcPr>
          <w:p w14:paraId="6837D668" w14:textId="6A2CB2D6" w:rsidR="00556729" w:rsidRPr="003E1320" w:rsidRDefault="00556729" w:rsidP="00556729">
            <w:pPr>
              <w:pStyle w:val="TAh0"/>
              <w:rPr>
                <w:sz w:val="16"/>
                <w:szCs w:val="16"/>
              </w:rPr>
            </w:pPr>
            <w:r w:rsidRPr="003E1320">
              <w:rPr>
                <w:sz w:val="16"/>
                <w:szCs w:val="16"/>
              </w:rPr>
              <w:t>Inband blocking for inter-band EN-DC including FR2 (3 NR CCs)</w:t>
            </w:r>
          </w:p>
        </w:tc>
        <w:tc>
          <w:tcPr>
            <w:tcW w:w="1361" w:type="dxa"/>
            <w:shd w:val="clear" w:color="auto" w:fill="auto"/>
          </w:tcPr>
          <w:p w14:paraId="41293EEE" w14:textId="2B590B68" w:rsidR="00556729" w:rsidRPr="00FF6D2A" w:rsidRDefault="00556729" w:rsidP="00556729">
            <w:pPr>
              <w:pStyle w:val="TAh0"/>
              <w:rPr>
                <w:rFonts w:cs="Arial"/>
                <w:b/>
                <w:color w:val="FF0000"/>
                <w:sz w:val="16"/>
                <w:szCs w:val="16"/>
              </w:rPr>
            </w:pPr>
          </w:p>
        </w:tc>
        <w:tc>
          <w:tcPr>
            <w:tcW w:w="4129" w:type="dxa"/>
            <w:shd w:val="clear" w:color="auto" w:fill="auto"/>
          </w:tcPr>
          <w:p w14:paraId="6660008F" w14:textId="334BD1D3"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0C024E76" w14:textId="7EBD5740" w:rsidR="00556729" w:rsidRPr="00FF6D2A" w:rsidRDefault="00556729" w:rsidP="00556729">
            <w:pPr>
              <w:pStyle w:val="TAh0"/>
              <w:rPr>
                <w:rFonts w:cs="Arial"/>
                <w:b/>
                <w:sz w:val="16"/>
                <w:szCs w:val="16"/>
              </w:rPr>
            </w:pPr>
            <w:r>
              <w:rPr>
                <w:rFonts w:cs="Arial" w:hint="eastAsia"/>
                <w:b/>
                <w:sz w:val="16"/>
                <w:szCs w:val="16"/>
              </w:rPr>
              <w:t>Test case removed</w:t>
            </w:r>
          </w:p>
        </w:tc>
      </w:tr>
      <w:tr w:rsidR="00556729" w:rsidRPr="00FF6D2A" w14:paraId="4602A71D" w14:textId="77777777" w:rsidTr="005D056C">
        <w:tc>
          <w:tcPr>
            <w:tcW w:w="884" w:type="dxa"/>
            <w:shd w:val="clear" w:color="auto" w:fill="auto"/>
          </w:tcPr>
          <w:p w14:paraId="095B1EF8" w14:textId="2EEBDA9B" w:rsidR="00556729" w:rsidRPr="00FF6D2A" w:rsidRDefault="00556729" w:rsidP="00556729">
            <w:pPr>
              <w:pStyle w:val="TAh0"/>
              <w:rPr>
                <w:sz w:val="16"/>
                <w:szCs w:val="16"/>
                <w:lang w:val="en-US"/>
              </w:rPr>
            </w:pPr>
            <w:r>
              <w:rPr>
                <w:rFonts w:hint="eastAsia"/>
                <w:sz w:val="16"/>
                <w:szCs w:val="16"/>
                <w:lang w:val="en-US"/>
              </w:rPr>
              <w:t>38.521-3</w:t>
            </w:r>
          </w:p>
        </w:tc>
        <w:tc>
          <w:tcPr>
            <w:tcW w:w="1360" w:type="dxa"/>
            <w:shd w:val="clear" w:color="auto" w:fill="auto"/>
          </w:tcPr>
          <w:p w14:paraId="07BFBACF" w14:textId="2B26A308" w:rsidR="00556729" w:rsidRPr="00FF6D2A" w:rsidRDefault="00556729" w:rsidP="00556729">
            <w:pPr>
              <w:pStyle w:val="TAh0"/>
              <w:rPr>
                <w:rFonts w:cs="Arial"/>
                <w:b/>
                <w:sz w:val="16"/>
                <w:szCs w:val="16"/>
              </w:rPr>
            </w:pPr>
            <w:r w:rsidRPr="0071739A">
              <w:rPr>
                <w:rFonts w:cs="Arial"/>
                <w:b/>
                <w:sz w:val="16"/>
                <w:szCs w:val="16"/>
              </w:rPr>
              <w:t>7.6B.2.4_1.</w:t>
            </w:r>
            <w:r>
              <w:rPr>
                <w:rFonts w:cs="Arial"/>
                <w:b/>
                <w:sz w:val="16"/>
                <w:szCs w:val="16"/>
              </w:rPr>
              <w:t>3</w:t>
            </w:r>
          </w:p>
        </w:tc>
        <w:tc>
          <w:tcPr>
            <w:tcW w:w="4129" w:type="dxa"/>
            <w:shd w:val="clear" w:color="auto" w:fill="auto"/>
          </w:tcPr>
          <w:p w14:paraId="616E38D7" w14:textId="27FBFB57" w:rsidR="00556729" w:rsidRPr="003E1320" w:rsidRDefault="00556729" w:rsidP="00556729">
            <w:pPr>
              <w:pStyle w:val="TAh0"/>
              <w:rPr>
                <w:sz w:val="16"/>
                <w:szCs w:val="16"/>
              </w:rPr>
            </w:pPr>
            <w:r w:rsidRPr="003E1320">
              <w:rPr>
                <w:sz w:val="16"/>
                <w:szCs w:val="16"/>
              </w:rPr>
              <w:t>Inband blocking for inter-band EN-DC including FR2 (4 NR CCs)</w:t>
            </w:r>
          </w:p>
        </w:tc>
        <w:tc>
          <w:tcPr>
            <w:tcW w:w="1361" w:type="dxa"/>
            <w:shd w:val="clear" w:color="auto" w:fill="auto"/>
          </w:tcPr>
          <w:p w14:paraId="5C877F4C" w14:textId="12175154" w:rsidR="00556729" w:rsidRPr="00FF6D2A" w:rsidRDefault="00556729" w:rsidP="00556729">
            <w:pPr>
              <w:pStyle w:val="TAh0"/>
              <w:rPr>
                <w:rFonts w:cs="Arial"/>
                <w:b/>
                <w:color w:val="FF0000"/>
                <w:sz w:val="16"/>
                <w:szCs w:val="16"/>
              </w:rPr>
            </w:pPr>
          </w:p>
        </w:tc>
        <w:tc>
          <w:tcPr>
            <w:tcW w:w="4129" w:type="dxa"/>
            <w:shd w:val="clear" w:color="auto" w:fill="auto"/>
          </w:tcPr>
          <w:p w14:paraId="552B75BA" w14:textId="06F9E170"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7F5048B8" w14:textId="3B4A2C80" w:rsidR="00556729" w:rsidRPr="00FF6D2A" w:rsidRDefault="00556729" w:rsidP="00556729">
            <w:pPr>
              <w:pStyle w:val="TAh0"/>
              <w:rPr>
                <w:rFonts w:cs="Arial"/>
                <w:b/>
                <w:sz w:val="16"/>
                <w:szCs w:val="16"/>
              </w:rPr>
            </w:pPr>
            <w:r>
              <w:rPr>
                <w:rFonts w:cs="Arial" w:hint="eastAsia"/>
                <w:b/>
                <w:sz w:val="16"/>
                <w:szCs w:val="16"/>
              </w:rPr>
              <w:t>Test case removed</w:t>
            </w:r>
          </w:p>
        </w:tc>
        <w:bookmarkStart w:id="0" w:name="_GoBack"/>
        <w:bookmarkEnd w:id="0"/>
      </w:tr>
      <w:tr w:rsidR="00556729" w:rsidRPr="00FF6D2A" w14:paraId="39D8A85D" w14:textId="77777777" w:rsidTr="005D056C">
        <w:tc>
          <w:tcPr>
            <w:tcW w:w="884" w:type="dxa"/>
            <w:shd w:val="clear" w:color="auto" w:fill="auto"/>
          </w:tcPr>
          <w:p w14:paraId="4ACFDCBE" w14:textId="292E4361" w:rsidR="00556729" w:rsidRPr="00FF6D2A" w:rsidRDefault="00556729" w:rsidP="00556729">
            <w:pPr>
              <w:pStyle w:val="TAh0"/>
              <w:rPr>
                <w:sz w:val="16"/>
                <w:szCs w:val="16"/>
                <w:lang w:val="en-US"/>
              </w:rPr>
            </w:pPr>
            <w:r>
              <w:rPr>
                <w:rFonts w:hint="eastAsia"/>
                <w:sz w:val="16"/>
                <w:szCs w:val="16"/>
                <w:lang w:val="en-US"/>
              </w:rPr>
              <w:lastRenderedPageBreak/>
              <w:t>38.521-3</w:t>
            </w:r>
          </w:p>
        </w:tc>
        <w:tc>
          <w:tcPr>
            <w:tcW w:w="1360" w:type="dxa"/>
            <w:shd w:val="clear" w:color="auto" w:fill="auto"/>
          </w:tcPr>
          <w:p w14:paraId="23545498" w14:textId="05187D58" w:rsidR="00556729" w:rsidRPr="00FF6D2A" w:rsidRDefault="00556729" w:rsidP="00556729">
            <w:pPr>
              <w:pStyle w:val="TAh0"/>
              <w:rPr>
                <w:rFonts w:cs="Arial"/>
                <w:b/>
                <w:sz w:val="16"/>
                <w:szCs w:val="16"/>
              </w:rPr>
            </w:pPr>
            <w:r w:rsidRPr="0071739A">
              <w:rPr>
                <w:rFonts w:cs="Arial"/>
                <w:b/>
                <w:sz w:val="16"/>
                <w:szCs w:val="16"/>
              </w:rPr>
              <w:t>7.6B.2.4_1.</w:t>
            </w:r>
            <w:r>
              <w:rPr>
                <w:rFonts w:cs="Arial"/>
                <w:b/>
                <w:sz w:val="16"/>
                <w:szCs w:val="16"/>
              </w:rPr>
              <w:t>4</w:t>
            </w:r>
          </w:p>
        </w:tc>
        <w:tc>
          <w:tcPr>
            <w:tcW w:w="4129" w:type="dxa"/>
            <w:shd w:val="clear" w:color="auto" w:fill="auto"/>
          </w:tcPr>
          <w:p w14:paraId="753E1073" w14:textId="12DBAEB8" w:rsidR="00556729" w:rsidRPr="003E1320" w:rsidRDefault="00556729" w:rsidP="00556729">
            <w:pPr>
              <w:pStyle w:val="TAh0"/>
              <w:rPr>
                <w:sz w:val="16"/>
                <w:szCs w:val="16"/>
              </w:rPr>
            </w:pPr>
            <w:r w:rsidRPr="003E1320">
              <w:rPr>
                <w:sz w:val="16"/>
                <w:szCs w:val="16"/>
              </w:rPr>
              <w:t>Inband blocking for inter-band EN-DC including FR2 (5 NR CCs)</w:t>
            </w:r>
          </w:p>
        </w:tc>
        <w:tc>
          <w:tcPr>
            <w:tcW w:w="1361" w:type="dxa"/>
            <w:shd w:val="clear" w:color="auto" w:fill="auto"/>
          </w:tcPr>
          <w:p w14:paraId="690A05AF" w14:textId="2397AE01" w:rsidR="00556729" w:rsidRPr="00FF6D2A" w:rsidRDefault="00556729" w:rsidP="00556729">
            <w:pPr>
              <w:pStyle w:val="TAh0"/>
              <w:rPr>
                <w:rFonts w:cs="Arial"/>
                <w:b/>
                <w:color w:val="FF0000"/>
                <w:sz w:val="16"/>
                <w:szCs w:val="16"/>
              </w:rPr>
            </w:pPr>
          </w:p>
        </w:tc>
        <w:tc>
          <w:tcPr>
            <w:tcW w:w="4129" w:type="dxa"/>
            <w:shd w:val="clear" w:color="auto" w:fill="auto"/>
          </w:tcPr>
          <w:p w14:paraId="4088F8CB" w14:textId="7C178DB2" w:rsidR="00556729" w:rsidRPr="00FF6D2A" w:rsidRDefault="00556729" w:rsidP="00556729">
            <w:pPr>
              <w:pStyle w:val="TAh0"/>
              <w:rPr>
                <w:rFonts w:cs="Arial"/>
                <w:b/>
                <w:color w:val="FF0000"/>
                <w:sz w:val="16"/>
                <w:szCs w:val="16"/>
              </w:rPr>
            </w:pPr>
            <w:r>
              <w:rPr>
                <w:rFonts w:cs="Arial" w:hint="eastAsia"/>
                <w:b/>
                <w:color w:val="FF0000"/>
                <w:sz w:val="16"/>
                <w:szCs w:val="16"/>
              </w:rPr>
              <w:t>Void</w:t>
            </w:r>
          </w:p>
        </w:tc>
        <w:tc>
          <w:tcPr>
            <w:tcW w:w="2562" w:type="dxa"/>
            <w:shd w:val="clear" w:color="auto" w:fill="auto"/>
          </w:tcPr>
          <w:p w14:paraId="61BD6500" w14:textId="2EA3E33F" w:rsidR="00556729" w:rsidRPr="00FF6D2A" w:rsidRDefault="00556729" w:rsidP="00556729">
            <w:pPr>
              <w:pStyle w:val="TAh0"/>
              <w:rPr>
                <w:rFonts w:cs="Arial"/>
                <w:b/>
                <w:sz w:val="16"/>
                <w:szCs w:val="16"/>
              </w:rPr>
            </w:pPr>
            <w:r>
              <w:rPr>
                <w:rFonts w:cs="Arial" w:hint="eastAsia"/>
                <w:b/>
                <w:sz w:val="16"/>
                <w:szCs w:val="16"/>
              </w:rPr>
              <w:t>Test case removed</w:t>
            </w:r>
          </w:p>
        </w:tc>
      </w:tr>
      <w:tr w:rsidR="00556729" w:rsidRPr="00FF6D2A" w14:paraId="2122439B" w14:textId="77777777" w:rsidTr="005D056C">
        <w:tc>
          <w:tcPr>
            <w:tcW w:w="14425" w:type="dxa"/>
            <w:gridSpan w:val="6"/>
            <w:shd w:val="clear" w:color="auto" w:fill="DEEAF6"/>
          </w:tcPr>
          <w:p w14:paraId="47BFB8D3" w14:textId="6A07632A" w:rsidR="00556729" w:rsidRPr="00FF6D2A" w:rsidRDefault="00556729" w:rsidP="00556729">
            <w:pPr>
              <w:pStyle w:val="TAh0"/>
              <w:rPr>
                <w:rFonts w:cs="Arial"/>
                <w:b/>
                <w:sz w:val="16"/>
                <w:szCs w:val="16"/>
              </w:rPr>
            </w:pPr>
            <w:r w:rsidRPr="00FF6D2A">
              <w:rPr>
                <w:rFonts w:cs="Arial"/>
                <w:b/>
                <w:sz w:val="16"/>
                <w:szCs w:val="16"/>
              </w:rPr>
              <w:t>38.521-4 / 38.522 – EN-DC and NR FR1 + FR2 performance test cases</w:t>
            </w:r>
          </w:p>
        </w:tc>
      </w:tr>
      <w:tr w:rsidR="00556729" w:rsidRPr="00FF6D2A" w14:paraId="270F7AF8" w14:textId="77777777" w:rsidTr="005D056C">
        <w:tc>
          <w:tcPr>
            <w:tcW w:w="884" w:type="dxa"/>
            <w:shd w:val="clear" w:color="auto" w:fill="auto"/>
          </w:tcPr>
          <w:p w14:paraId="3A8859B1" w14:textId="19A511F5" w:rsidR="00556729" w:rsidRPr="00FF6D2A" w:rsidRDefault="00556729" w:rsidP="00556729">
            <w:pPr>
              <w:pStyle w:val="TAh0"/>
              <w:rPr>
                <w:sz w:val="16"/>
                <w:szCs w:val="16"/>
                <w:lang w:val="en-US"/>
              </w:rPr>
            </w:pPr>
          </w:p>
        </w:tc>
        <w:tc>
          <w:tcPr>
            <w:tcW w:w="1360" w:type="dxa"/>
            <w:shd w:val="clear" w:color="auto" w:fill="auto"/>
          </w:tcPr>
          <w:p w14:paraId="1BE5A09D" w14:textId="0D087CB6" w:rsidR="00556729" w:rsidRPr="00FF6D2A" w:rsidRDefault="00556729" w:rsidP="00556729">
            <w:pPr>
              <w:pStyle w:val="TAh0"/>
              <w:rPr>
                <w:rFonts w:cs="Arial"/>
                <w:b/>
                <w:sz w:val="16"/>
                <w:szCs w:val="16"/>
              </w:rPr>
            </w:pPr>
          </w:p>
        </w:tc>
        <w:tc>
          <w:tcPr>
            <w:tcW w:w="4129" w:type="dxa"/>
            <w:shd w:val="clear" w:color="auto" w:fill="auto"/>
          </w:tcPr>
          <w:p w14:paraId="534F5B2F" w14:textId="136E643F" w:rsidR="00556729" w:rsidRPr="00FF6D2A" w:rsidRDefault="00556729" w:rsidP="00556729">
            <w:pPr>
              <w:pStyle w:val="TAh0"/>
              <w:rPr>
                <w:rFonts w:cs="Arial"/>
                <w:b/>
                <w:sz w:val="16"/>
                <w:szCs w:val="16"/>
              </w:rPr>
            </w:pPr>
          </w:p>
        </w:tc>
        <w:tc>
          <w:tcPr>
            <w:tcW w:w="1361" w:type="dxa"/>
            <w:shd w:val="clear" w:color="auto" w:fill="auto"/>
          </w:tcPr>
          <w:p w14:paraId="266A041A" w14:textId="77777777" w:rsidR="00556729" w:rsidRPr="00FF6D2A" w:rsidRDefault="00556729" w:rsidP="00556729">
            <w:pPr>
              <w:pStyle w:val="TAh0"/>
              <w:rPr>
                <w:rFonts w:cs="Arial"/>
                <w:b/>
                <w:color w:val="FF0000"/>
                <w:sz w:val="16"/>
                <w:szCs w:val="16"/>
              </w:rPr>
            </w:pPr>
          </w:p>
        </w:tc>
        <w:tc>
          <w:tcPr>
            <w:tcW w:w="4129" w:type="dxa"/>
            <w:shd w:val="clear" w:color="auto" w:fill="auto"/>
          </w:tcPr>
          <w:p w14:paraId="4C2C0DBF" w14:textId="63B78B78" w:rsidR="00556729" w:rsidRPr="00FF6D2A" w:rsidRDefault="00556729" w:rsidP="00556729">
            <w:pPr>
              <w:pStyle w:val="TAh0"/>
              <w:rPr>
                <w:rFonts w:cs="Arial"/>
                <w:b/>
                <w:color w:val="FF0000"/>
                <w:sz w:val="16"/>
                <w:szCs w:val="16"/>
              </w:rPr>
            </w:pPr>
          </w:p>
        </w:tc>
        <w:tc>
          <w:tcPr>
            <w:tcW w:w="2562" w:type="dxa"/>
            <w:shd w:val="clear" w:color="auto" w:fill="auto"/>
          </w:tcPr>
          <w:p w14:paraId="511829FC" w14:textId="2CA226CF" w:rsidR="00556729" w:rsidRPr="00FF6D2A" w:rsidRDefault="00556729" w:rsidP="00556729">
            <w:pPr>
              <w:pStyle w:val="TAh0"/>
              <w:rPr>
                <w:rFonts w:cs="Arial"/>
                <w:b/>
                <w:sz w:val="16"/>
                <w:szCs w:val="16"/>
              </w:rPr>
            </w:pPr>
          </w:p>
        </w:tc>
      </w:tr>
      <w:tr w:rsidR="00556729" w:rsidRPr="00FF6D2A" w14:paraId="0AE90428" w14:textId="77777777" w:rsidTr="005D056C">
        <w:tc>
          <w:tcPr>
            <w:tcW w:w="14425" w:type="dxa"/>
            <w:gridSpan w:val="6"/>
            <w:shd w:val="clear" w:color="auto" w:fill="DEEAF6"/>
          </w:tcPr>
          <w:p w14:paraId="6893D897" w14:textId="35807333" w:rsidR="00556729" w:rsidRPr="00FF6D2A" w:rsidRDefault="00556729" w:rsidP="00556729">
            <w:pPr>
              <w:pStyle w:val="TAh0"/>
              <w:rPr>
                <w:rFonts w:cs="Arial"/>
                <w:b/>
                <w:sz w:val="16"/>
                <w:szCs w:val="16"/>
              </w:rPr>
            </w:pPr>
            <w:r w:rsidRPr="00FF6D2A">
              <w:rPr>
                <w:rFonts w:cs="Arial"/>
                <w:b/>
                <w:sz w:val="16"/>
                <w:szCs w:val="16"/>
              </w:rPr>
              <w:t>38.533 / 38.522 – EN-DC and NR RRM test cases</w:t>
            </w:r>
          </w:p>
        </w:tc>
      </w:tr>
      <w:tr w:rsidR="00556729" w:rsidRPr="00FF6D2A" w14:paraId="7945DD41" w14:textId="77777777" w:rsidTr="005D056C">
        <w:tc>
          <w:tcPr>
            <w:tcW w:w="14425" w:type="dxa"/>
            <w:gridSpan w:val="6"/>
            <w:shd w:val="clear" w:color="auto" w:fill="auto"/>
          </w:tcPr>
          <w:p w14:paraId="5195C225" w14:textId="77777777" w:rsidR="00556729" w:rsidRPr="00FF6D2A" w:rsidRDefault="00556729" w:rsidP="00556729">
            <w:pPr>
              <w:pStyle w:val="TAh0"/>
              <w:rPr>
                <w:rFonts w:cs="Arial"/>
                <w:b/>
                <w:sz w:val="16"/>
                <w:szCs w:val="16"/>
              </w:rPr>
            </w:pPr>
            <w:r w:rsidRPr="00FF6D2A">
              <w:rPr>
                <w:rFonts w:cs="Arial"/>
                <w:sz w:val="16"/>
                <w:szCs w:val="16"/>
              </w:rPr>
              <w:t>No impact</w:t>
            </w:r>
          </w:p>
        </w:tc>
      </w:tr>
      <w:tr w:rsidR="00556729" w:rsidRPr="00FF6D2A" w14:paraId="5D64C2B9" w14:textId="77777777" w:rsidTr="005D056C">
        <w:tc>
          <w:tcPr>
            <w:tcW w:w="14425" w:type="dxa"/>
            <w:gridSpan w:val="6"/>
            <w:shd w:val="clear" w:color="auto" w:fill="DEEAF6"/>
          </w:tcPr>
          <w:p w14:paraId="50BF7E80" w14:textId="7C40D3E0" w:rsidR="00556729" w:rsidRPr="00FF6D2A" w:rsidRDefault="00556729" w:rsidP="00556729">
            <w:pPr>
              <w:pStyle w:val="TAh0"/>
              <w:rPr>
                <w:rFonts w:cs="Arial"/>
                <w:b/>
                <w:sz w:val="16"/>
                <w:szCs w:val="16"/>
              </w:rPr>
            </w:pPr>
            <w:r w:rsidRPr="00FF6D2A">
              <w:rPr>
                <w:rFonts w:cs="Arial"/>
                <w:b/>
                <w:sz w:val="16"/>
                <w:szCs w:val="16"/>
              </w:rPr>
              <w:t>38.523-1 / 38.523-2 - 5GS protocol test cases</w:t>
            </w:r>
          </w:p>
        </w:tc>
      </w:tr>
      <w:tr w:rsidR="00556729" w:rsidRPr="00FF6D2A" w14:paraId="57723F67" w14:textId="77777777" w:rsidTr="005D056C">
        <w:tc>
          <w:tcPr>
            <w:tcW w:w="884" w:type="dxa"/>
            <w:shd w:val="clear" w:color="auto" w:fill="auto"/>
          </w:tcPr>
          <w:p w14:paraId="7D8F2552" w14:textId="6743F598"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7797AD20" w14:textId="3531AD5F" w:rsidR="00556729" w:rsidRPr="00FF6D2A" w:rsidRDefault="00556729" w:rsidP="00556729">
            <w:pPr>
              <w:pStyle w:val="TAh0"/>
              <w:rPr>
                <w:rFonts w:cs="Arial"/>
                <w:b/>
                <w:sz w:val="16"/>
                <w:szCs w:val="16"/>
              </w:rPr>
            </w:pPr>
            <w:r w:rsidRPr="008B6B54">
              <w:rPr>
                <w:rFonts w:cs="Arial"/>
                <w:b/>
                <w:sz w:val="16"/>
                <w:szCs w:val="16"/>
              </w:rPr>
              <w:t>8.1.1.4.7</w:t>
            </w:r>
          </w:p>
        </w:tc>
        <w:tc>
          <w:tcPr>
            <w:tcW w:w="4129" w:type="dxa"/>
            <w:shd w:val="clear" w:color="auto" w:fill="auto"/>
          </w:tcPr>
          <w:p w14:paraId="10D9AC06" w14:textId="4010693A" w:rsidR="00556729" w:rsidRPr="00FF6D2A" w:rsidRDefault="00556729" w:rsidP="00556729">
            <w:pPr>
              <w:pStyle w:val="TAh0"/>
              <w:rPr>
                <w:rFonts w:cs="Arial"/>
                <w:b/>
                <w:sz w:val="16"/>
                <w:szCs w:val="16"/>
              </w:rPr>
            </w:pPr>
            <w:r w:rsidRPr="001B39FB">
              <w:rPr>
                <w:sz w:val="16"/>
                <w:szCs w:val="16"/>
              </w:rPr>
              <w:t>RRC resume / Suspend-Resume / RRC setup / Active SCG SCell addition / Intra-band Contiguous CA</w:t>
            </w:r>
          </w:p>
        </w:tc>
        <w:tc>
          <w:tcPr>
            <w:tcW w:w="1361" w:type="dxa"/>
            <w:shd w:val="clear" w:color="auto" w:fill="auto"/>
          </w:tcPr>
          <w:p w14:paraId="09A91E5A" w14:textId="336CCB5E" w:rsidR="00556729" w:rsidRPr="00FF6D2A" w:rsidRDefault="00556729" w:rsidP="00556729">
            <w:pPr>
              <w:pStyle w:val="TAh0"/>
              <w:rPr>
                <w:rFonts w:cs="Arial"/>
                <w:b/>
                <w:color w:val="FF0000"/>
                <w:sz w:val="16"/>
                <w:szCs w:val="16"/>
              </w:rPr>
            </w:pPr>
          </w:p>
        </w:tc>
        <w:tc>
          <w:tcPr>
            <w:tcW w:w="4129" w:type="dxa"/>
            <w:shd w:val="clear" w:color="auto" w:fill="auto"/>
          </w:tcPr>
          <w:p w14:paraId="37FE10B4" w14:textId="26EE779F"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Intra-band Contiguous CA</w:t>
            </w:r>
          </w:p>
        </w:tc>
        <w:tc>
          <w:tcPr>
            <w:tcW w:w="2562" w:type="dxa"/>
            <w:shd w:val="clear" w:color="auto" w:fill="auto"/>
          </w:tcPr>
          <w:p w14:paraId="28D39119" w14:textId="1949705F"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2D94A180" w14:textId="77777777" w:rsidTr="005D056C">
        <w:tc>
          <w:tcPr>
            <w:tcW w:w="884" w:type="dxa"/>
            <w:shd w:val="clear" w:color="auto" w:fill="auto"/>
          </w:tcPr>
          <w:p w14:paraId="552FE8D6" w14:textId="4DD4F798"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2A042FC3" w14:textId="7E2B5323" w:rsidR="00556729" w:rsidRPr="00FF6D2A" w:rsidRDefault="00556729" w:rsidP="00556729">
            <w:pPr>
              <w:pStyle w:val="TAh0"/>
              <w:rPr>
                <w:rFonts w:cs="Arial"/>
                <w:b/>
                <w:sz w:val="16"/>
                <w:szCs w:val="16"/>
              </w:rPr>
            </w:pPr>
            <w:r w:rsidRPr="008B6B54">
              <w:rPr>
                <w:rFonts w:cs="Arial"/>
                <w:b/>
                <w:sz w:val="16"/>
                <w:szCs w:val="16"/>
              </w:rPr>
              <w:t>8.1.1.4.8</w:t>
            </w:r>
          </w:p>
        </w:tc>
        <w:tc>
          <w:tcPr>
            <w:tcW w:w="4129" w:type="dxa"/>
            <w:shd w:val="clear" w:color="auto" w:fill="auto"/>
          </w:tcPr>
          <w:p w14:paraId="7DA91365" w14:textId="44C7C17E" w:rsidR="00556729" w:rsidRPr="00FF6D2A" w:rsidRDefault="00556729" w:rsidP="00556729">
            <w:pPr>
              <w:pStyle w:val="TAh0"/>
              <w:rPr>
                <w:rFonts w:cs="Arial"/>
                <w:b/>
                <w:sz w:val="16"/>
                <w:szCs w:val="16"/>
              </w:rPr>
            </w:pPr>
            <w:r w:rsidRPr="001B39FB">
              <w:rPr>
                <w:sz w:val="16"/>
                <w:szCs w:val="16"/>
              </w:rPr>
              <w:t>RRC resume / Suspend-Resume / RRC setup / Active SCG SCell addition / Intra-band non-Contiguous CA</w:t>
            </w:r>
          </w:p>
        </w:tc>
        <w:tc>
          <w:tcPr>
            <w:tcW w:w="1361" w:type="dxa"/>
            <w:shd w:val="clear" w:color="auto" w:fill="auto"/>
          </w:tcPr>
          <w:p w14:paraId="5A59F570" w14:textId="6FC29DC0" w:rsidR="00556729" w:rsidRPr="00FF6D2A" w:rsidRDefault="00556729" w:rsidP="00556729">
            <w:pPr>
              <w:pStyle w:val="TAh0"/>
              <w:rPr>
                <w:rFonts w:cs="Arial"/>
                <w:b/>
                <w:color w:val="FF0000"/>
                <w:sz w:val="16"/>
                <w:szCs w:val="16"/>
              </w:rPr>
            </w:pPr>
          </w:p>
        </w:tc>
        <w:tc>
          <w:tcPr>
            <w:tcW w:w="4129" w:type="dxa"/>
            <w:shd w:val="clear" w:color="auto" w:fill="auto"/>
          </w:tcPr>
          <w:p w14:paraId="4829AB52" w14:textId="256FC7EF"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Intra-band non-Contiguous CA</w:t>
            </w:r>
          </w:p>
        </w:tc>
        <w:tc>
          <w:tcPr>
            <w:tcW w:w="2562" w:type="dxa"/>
            <w:shd w:val="clear" w:color="auto" w:fill="auto"/>
          </w:tcPr>
          <w:p w14:paraId="019E3645" w14:textId="31689BF1"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226AB215" w14:textId="77777777" w:rsidTr="005D056C">
        <w:tc>
          <w:tcPr>
            <w:tcW w:w="884" w:type="dxa"/>
            <w:shd w:val="clear" w:color="auto" w:fill="auto"/>
          </w:tcPr>
          <w:p w14:paraId="0C125B15" w14:textId="5F216C82" w:rsidR="00556729" w:rsidRPr="00FF6D2A" w:rsidRDefault="00556729" w:rsidP="00556729">
            <w:pPr>
              <w:pStyle w:val="TAh0"/>
              <w:rPr>
                <w:sz w:val="16"/>
                <w:szCs w:val="16"/>
                <w:lang w:val="en-US"/>
              </w:rPr>
            </w:pPr>
            <w:r>
              <w:rPr>
                <w:rFonts w:hint="eastAsia"/>
                <w:sz w:val="16"/>
                <w:szCs w:val="16"/>
                <w:lang w:val="en-US"/>
              </w:rPr>
              <w:t>38.523-1</w:t>
            </w:r>
          </w:p>
        </w:tc>
        <w:tc>
          <w:tcPr>
            <w:tcW w:w="1360" w:type="dxa"/>
            <w:shd w:val="clear" w:color="auto" w:fill="auto"/>
          </w:tcPr>
          <w:p w14:paraId="373CFA77" w14:textId="204CAEBD" w:rsidR="00556729" w:rsidRPr="00FF6D2A" w:rsidRDefault="00556729" w:rsidP="00556729">
            <w:pPr>
              <w:pStyle w:val="TAh0"/>
              <w:rPr>
                <w:rFonts w:cs="Arial"/>
                <w:b/>
                <w:sz w:val="16"/>
                <w:szCs w:val="16"/>
              </w:rPr>
            </w:pPr>
            <w:r w:rsidRPr="008B6B54">
              <w:rPr>
                <w:rFonts w:cs="Arial"/>
                <w:b/>
                <w:sz w:val="16"/>
                <w:szCs w:val="16"/>
              </w:rPr>
              <w:t>8.1.1.4.9</w:t>
            </w:r>
          </w:p>
        </w:tc>
        <w:tc>
          <w:tcPr>
            <w:tcW w:w="4129" w:type="dxa"/>
            <w:shd w:val="clear" w:color="auto" w:fill="auto"/>
          </w:tcPr>
          <w:p w14:paraId="396165CC" w14:textId="3E56E726" w:rsidR="00556729" w:rsidRPr="00FF6D2A" w:rsidRDefault="00556729" w:rsidP="00556729">
            <w:pPr>
              <w:pStyle w:val="TAh0"/>
              <w:rPr>
                <w:rFonts w:cs="Arial"/>
                <w:b/>
                <w:sz w:val="16"/>
                <w:szCs w:val="16"/>
              </w:rPr>
            </w:pPr>
            <w:r w:rsidRPr="001B39FB">
              <w:rPr>
                <w:sz w:val="16"/>
                <w:szCs w:val="16"/>
              </w:rPr>
              <w:t>RRC resume / Suspend-Resume / RRC setup / Active SCG SCell addition / Inter-band CA</w:t>
            </w:r>
          </w:p>
        </w:tc>
        <w:tc>
          <w:tcPr>
            <w:tcW w:w="1361" w:type="dxa"/>
            <w:shd w:val="clear" w:color="auto" w:fill="auto"/>
          </w:tcPr>
          <w:p w14:paraId="688B1049" w14:textId="182ACF54" w:rsidR="00556729" w:rsidRPr="00FF6D2A" w:rsidRDefault="00556729" w:rsidP="00556729">
            <w:pPr>
              <w:pStyle w:val="TAh0"/>
              <w:rPr>
                <w:rFonts w:cs="Arial"/>
                <w:b/>
                <w:color w:val="FF0000"/>
                <w:sz w:val="16"/>
                <w:szCs w:val="16"/>
              </w:rPr>
            </w:pPr>
          </w:p>
        </w:tc>
        <w:tc>
          <w:tcPr>
            <w:tcW w:w="4129" w:type="dxa"/>
            <w:shd w:val="clear" w:color="auto" w:fill="auto"/>
          </w:tcPr>
          <w:p w14:paraId="39FC9DCE" w14:textId="4C55E601" w:rsidR="00556729" w:rsidRPr="008B6B54" w:rsidRDefault="00556729" w:rsidP="00556729">
            <w:pPr>
              <w:pStyle w:val="TAh0"/>
              <w:rPr>
                <w:color w:val="FF0000"/>
                <w:sz w:val="16"/>
                <w:szCs w:val="16"/>
              </w:rPr>
            </w:pPr>
            <w:r w:rsidRPr="008B6B54">
              <w:rPr>
                <w:color w:val="FF0000"/>
                <w:sz w:val="16"/>
                <w:szCs w:val="16"/>
              </w:rPr>
              <w:t>RRC resume / Suspend-Resume / RRC reconfiguration / Active SCG SCell addition / Inter-band CA</w:t>
            </w:r>
          </w:p>
        </w:tc>
        <w:tc>
          <w:tcPr>
            <w:tcW w:w="2562" w:type="dxa"/>
            <w:shd w:val="clear" w:color="auto" w:fill="auto"/>
          </w:tcPr>
          <w:p w14:paraId="2B3EC725" w14:textId="15334592" w:rsidR="00556729" w:rsidRPr="00FF6D2A" w:rsidRDefault="00556729" w:rsidP="00556729">
            <w:pPr>
              <w:pStyle w:val="TAh0"/>
              <w:rPr>
                <w:rFonts w:cs="Arial"/>
                <w:b/>
                <w:sz w:val="16"/>
                <w:szCs w:val="16"/>
              </w:rPr>
            </w:pPr>
            <w:r>
              <w:rPr>
                <w:rFonts w:cs="Arial" w:hint="eastAsia"/>
                <w:b/>
                <w:sz w:val="16"/>
                <w:szCs w:val="16"/>
              </w:rPr>
              <w:t>Title changed</w:t>
            </w:r>
          </w:p>
        </w:tc>
      </w:tr>
      <w:tr w:rsidR="00556729" w:rsidRPr="00FF6D2A" w14:paraId="08E01B8E" w14:textId="77777777" w:rsidTr="005D056C">
        <w:tc>
          <w:tcPr>
            <w:tcW w:w="14425" w:type="dxa"/>
            <w:gridSpan w:val="6"/>
            <w:shd w:val="clear" w:color="auto" w:fill="DEEAF6"/>
          </w:tcPr>
          <w:p w14:paraId="7361C56F" w14:textId="644565D6" w:rsidR="00556729" w:rsidRPr="00FF6D2A" w:rsidRDefault="00556729" w:rsidP="00556729">
            <w:pPr>
              <w:pStyle w:val="TAh0"/>
              <w:rPr>
                <w:rFonts w:cs="Arial"/>
                <w:b/>
                <w:sz w:val="16"/>
                <w:szCs w:val="16"/>
              </w:rPr>
            </w:pPr>
            <w:r w:rsidRPr="00FF6D2A">
              <w:rPr>
                <w:rFonts w:cs="Arial"/>
                <w:b/>
                <w:sz w:val="16"/>
                <w:szCs w:val="16"/>
              </w:rPr>
              <w:t>51.010-1 / 51-010-2 – GERAN test cases</w:t>
            </w:r>
          </w:p>
        </w:tc>
      </w:tr>
      <w:tr w:rsidR="00556729" w:rsidRPr="00FF6D2A" w14:paraId="23CB830F" w14:textId="77777777" w:rsidTr="005D056C">
        <w:tc>
          <w:tcPr>
            <w:tcW w:w="14425" w:type="dxa"/>
            <w:gridSpan w:val="6"/>
            <w:shd w:val="clear" w:color="auto" w:fill="auto"/>
          </w:tcPr>
          <w:p w14:paraId="7935E628" w14:textId="77777777" w:rsidR="00556729" w:rsidRPr="00FF6D2A" w:rsidRDefault="00556729" w:rsidP="00556729">
            <w:pPr>
              <w:pStyle w:val="TAh0"/>
              <w:rPr>
                <w:rFonts w:cs="Arial"/>
                <w:b/>
                <w:sz w:val="16"/>
                <w:szCs w:val="16"/>
              </w:rPr>
            </w:pPr>
            <w:r w:rsidRPr="00FF6D2A">
              <w:rPr>
                <w:rFonts w:cs="Arial"/>
                <w:sz w:val="16"/>
                <w:szCs w:val="16"/>
              </w:rPr>
              <w:t>No impact</w:t>
            </w:r>
          </w:p>
        </w:tc>
      </w:tr>
    </w:tbl>
    <w:p w14:paraId="6B63C1F3" w14:textId="46C99500" w:rsidR="00AA1873" w:rsidRPr="007772C1" w:rsidRDefault="00AA1873" w:rsidP="00EB2B3A">
      <w:pPr>
        <w:pStyle w:val="Arial"/>
        <w:widowControl w:val="0"/>
        <w:ind w:rightChars="0" w:right="0"/>
        <w:jc w:val="both"/>
        <w:rPr>
          <w:rFonts w:ascii="Arial" w:hAnsi="Arial"/>
        </w:rPr>
      </w:pPr>
    </w:p>
    <w:sectPr w:rsidR="00AA1873" w:rsidRPr="007772C1"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4CED1" w14:textId="77777777" w:rsidR="00956A3A" w:rsidRDefault="00956A3A">
      <w:r>
        <w:separator/>
      </w:r>
    </w:p>
  </w:endnote>
  <w:endnote w:type="continuationSeparator" w:id="0">
    <w:p w14:paraId="29FA8270" w14:textId="77777777" w:rsidR="00956A3A" w:rsidRDefault="009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F3DED" w14:textId="77777777" w:rsidR="00956A3A" w:rsidRDefault="00956A3A">
      <w:r>
        <w:separator/>
      </w:r>
    </w:p>
  </w:footnote>
  <w:footnote w:type="continuationSeparator" w:id="0">
    <w:p w14:paraId="05D52111" w14:textId="77777777" w:rsidR="00956A3A" w:rsidRDefault="00956A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378"/>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0D34"/>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3982"/>
    <w:rsid w:val="003B7470"/>
    <w:rsid w:val="003B7FC8"/>
    <w:rsid w:val="003C10FF"/>
    <w:rsid w:val="003C3E85"/>
    <w:rsid w:val="003C4AFD"/>
    <w:rsid w:val="003C6DA6"/>
    <w:rsid w:val="003D29A8"/>
    <w:rsid w:val="003D2A80"/>
    <w:rsid w:val="003D606E"/>
    <w:rsid w:val="003E0170"/>
    <w:rsid w:val="003E132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0716C"/>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63E0"/>
    <w:rsid w:val="00556729"/>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35AB2"/>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6E6"/>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aa-E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E76B1-9727-4717-AE37-CA81ECB8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3</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26</cp:revision>
  <cp:lastPrinted>2000-02-29T10:31:00Z</cp:lastPrinted>
  <dcterms:created xsi:type="dcterms:W3CDTF">2022-11-30T09:22:00Z</dcterms:created>
  <dcterms:modified xsi:type="dcterms:W3CDTF">2023-06-02T04:41:00Z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